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A390" w14:textId="19CB093A" w:rsidR="009A2699" w:rsidRPr="008E5867" w:rsidRDefault="000E7C81" w:rsidP="00AA6A98">
      <w:pPr>
        <w:pStyle w:val="11LPLCTitle"/>
        <w:spacing w:before="1200"/>
        <w:rPr>
          <w:b/>
          <w:bCs/>
        </w:rPr>
      </w:pPr>
      <w:r>
        <w:rPr>
          <w:b/>
          <w:bCs/>
        </w:rPr>
        <w:t xml:space="preserve">Privacy Policy </w:t>
      </w:r>
    </w:p>
    <w:p w14:paraId="13E69F4F" w14:textId="750AB29A" w:rsidR="009A2699" w:rsidRPr="003D2AD8" w:rsidRDefault="009A2699" w:rsidP="007A2A6F">
      <w:pPr>
        <w:spacing w:before="440" w:after="440"/>
      </w:pPr>
    </w:p>
    <w:p w14:paraId="117A64EE" w14:textId="77777777" w:rsidR="009A2699" w:rsidRPr="003D2AD8" w:rsidRDefault="00C919F9" w:rsidP="009A2699">
      <w:r>
        <w:rPr>
          <w:b/>
          <w:bCs/>
        </w:rPr>
        <w:pict w14:anchorId="2BE6F379">
          <v:rect id="_x0000_i1025" style="width:0;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2918"/>
        <w:gridCol w:w="2919"/>
      </w:tblGrid>
      <w:tr w:rsidR="00AA6A98" w14:paraId="43851B68" w14:textId="77777777" w:rsidTr="00CE30CB">
        <w:tc>
          <w:tcPr>
            <w:tcW w:w="2918" w:type="dxa"/>
          </w:tcPr>
          <w:p w14:paraId="1F7EC007" w14:textId="77777777" w:rsidR="00AA6A98" w:rsidRDefault="00AA6A98" w:rsidP="00CE30CB">
            <w:pPr>
              <w:pStyle w:val="7LPLCversionstyle"/>
            </w:pPr>
            <w:r w:rsidRPr="003D2AD8">
              <w:t>Current version</w:t>
            </w:r>
            <w:r>
              <w:t>:</w:t>
            </w:r>
          </w:p>
        </w:tc>
        <w:tc>
          <w:tcPr>
            <w:tcW w:w="2918" w:type="dxa"/>
          </w:tcPr>
          <w:p w14:paraId="5C997D8B" w14:textId="635091D6" w:rsidR="00AA6A98" w:rsidRPr="00CE30CB" w:rsidRDefault="000E7C81" w:rsidP="00CE30CB">
            <w:pPr>
              <w:pStyle w:val="7LPLCversionstyle"/>
            </w:pPr>
            <w:r>
              <w:t>V4</w:t>
            </w:r>
          </w:p>
        </w:tc>
        <w:tc>
          <w:tcPr>
            <w:tcW w:w="2919" w:type="dxa"/>
          </w:tcPr>
          <w:p w14:paraId="077235C3" w14:textId="37FA0AD1" w:rsidR="00AA6A98" w:rsidRPr="00CE30CB" w:rsidRDefault="000E7C81" w:rsidP="00CE30CB">
            <w:pPr>
              <w:pStyle w:val="8LPLCdatestyle"/>
            </w:pPr>
            <w:r>
              <w:t>10 September 2025</w:t>
            </w:r>
          </w:p>
        </w:tc>
      </w:tr>
    </w:tbl>
    <w:p w14:paraId="64794D01" w14:textId="77777777" w:rsidR="009A2699" w:rsidRDefault="00C919F9" w:rsidP="009A2699">
      <w:pPr>
        <w:rPr>
          <w:b/>
          <w:bCs/>
        </w:rPr>
      </w:pPr>
      <w:r>
        <w:rPr>
          <w:b/>
          <w:bCs/>
        </w:rPr>
        <w:pict w14:anchorId="5617226D">
          <v:rect id="_x0000_i1026" style="width:0;height:1.5pt" o:hralign="center" o:hrstd="t" o:hr="t" fillcolor="#a0a0a0" stroked="f"/>
        </w:pict>
      </w:r>
    </w:p>
    <w:p w14:paraId="1C8C129B" w14:textId="77777777" w:rsidR="009A2699" w:rsidRDefault="009A2699">
      <w:pPr>
        <w:rPr>
          <w:lang w:val="en-GB"/>
        </w:rPr>
      </w:pPr>
      <w:r>
        <w:rPr>
          <w:noProof/>
          <w:color w:val="00B4CD"/>
          <w:sz w:val="44"/>
          <w:szCs w:val="44"/>
        </w:rPr>
        <w:drawing>
          <wp:anchor distT="0" distB="0" distL="114300" distR="114300" simplePos="0" relativeHeight="251658241" behindDoc="0" locked="0" layoutInCell="1" allowOverlap="1" wp14:anchorId="509095A6" wp14:editId="55C9EA47">
            <wp:simplePos x="0" y="0"/>
            <wp:positionH relativeFrom="margin">
              <wp:align>left</wp:align>
            </wp:positionH>
            <wp:positionV relativeFrom="paragraph">
              <wp:posOffset>5953456</wp:posOffset>
            </wp:positionV>
            <wp:extent cx="1708030" cy="525681"/>
            <wp:effectExtent l="0" t="0" r="6985" b="8255"/>
            <wp:wrapNone/>
            <wp:docPr id="43141441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14411" name="Picture 1" descr="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8030" cy="525681"/>
                    </a:xfrm>
                    <a:prstGeom prst="rect">
                      <a:avLst/>
                    </a:prstGeom>
                  </pic:spPr>
                </pic:pic>
              </a:graphicData>
            </a:graphic>
            <wp14:sizeRelH relativeFrom="margin">
              <wp14:pctWidth>0</wp14:pctWidth>
            </wp14:sizeRelH>
            <wp14:sizeRelV relativeFrom="margin">
              <wp14:pctHeight>0</wp14:pctHeight>
            </wp14:sizeRelV>
          </wp:anchor>
        </w:drawing>
      </w:r>
      <w:r w:rsidR="0096478A">
        <w:t xml:space="preserve"> </w:t>
      </w:r>
      <w:r>
        <w:br w:type="page"/>
      </w:r>
    </w:p>
    <w:p w14:paraId="44B285B9" w14:textId="77777777" w:rsidR="005D1C0F" w:rsidRPr="005D1C0F" w:rsidRDefault="005D1C0F" w:rsidP="00B43E5E">
      <w:pPr>
        <w:rPr>
          <w:b/>
          <w:bCs/>
          <w:lang w:val="en-GB"/>
        </w:rPr>
      </w:pPr>
      <w:r w:rsidRPr="005D1C0F">
        <w:rPr>
          <w:b/>
          <w:bCs/>
          <w:lang w:val="en-GB"/>
        </w:rPr>
        <w:lastRenderedPageBreak/>
        <w:t>Table of Contents</w:t>
      </w:r>
    </w:p>
    <w:p w14:paraId="0FC0D3A4" w14:textId="77777777" w:rsidR="005D1C0F" w:rsidRDefault="005D1C0F" w:rsidP="005D1C0F">
      <w:pPr>
        <w:rPr>
          <w:lang w:val="en-GB"/>
        </w:rPr>
      </w:pPr>
    </w:p>
    <w:p w14:paraId="7ED82874" w14:textId="015B4C4A" w:rsidR="0061159B" w:rsidRDefault="000E644A">
      <w:pPr>
        <w:pStyle w:val="TOC1"/>
        <w:rPr>
          <w:rFonts w:asciiTheme="minorHAnsi" w:eastAsiaTheme="minorEastAsia" w:hAnsiTheme="minorHAnsi"/>
          <w:noProof/>
          <w:kern w:val="2"/>
          <w:sz w:val="24"/>
          <w:szCs w:val="24"/>
          <w:lang w:eastAsia="en-AU"/>
          <w14:ligatures w14:val="standardContextual"/>
        </w:rPr>
      </w:pPr>
      <w:r>
        <w:rPr>
          <w:lang w:val="en-GB"/>
        </w:rPr>
        <w:fldChar w:fldCharType="begin"/>
      </w:r>
      <w:r>
        <w:rPr>
          <w:lang w:val="en-GB"/>
        </w:rPr>
        <w:instrText xml:space="preserve"> TOC \h \z \t "2.1 LPLC Heading 1,1,2.2 LPLC Heading 2,2" </w:instrText>
      </w:r>
      <w:r>
        <w:rPr>
          <w:lang w:val="en-GB"/>
        </w:rPr>
        <w:fldChar w:fldCharType="separate"/>
      </w:r>
      <w:hyperlink w:anchor="_Toc209693725" w:history="1">
        <w:r w:rsidR="0061159B" w:rsidRPr="00566248">
          <w:rPr>
            <w:rStyle w:val="Hyperlink"/>
            <w:noProof/>
          </w:rPr>
          <w:t>1.</w:t>
        </w:r>
        <w:r w:rsidR="0061159B">
          <w:rPr>
            <w:rFonts w:asciiTheme="minorHAnsi" w:eastAsiaTheme="minorEastAsia" w:hAnsiTheme="minorHAnsi"/>
            <w:noProof/>
            <w:kern w:val="2"/>
            <w:sz w:val="24"/>
            <w:szCs w:val="24"/>
            <w:lang w:eastAsia="en-AU"/>
            <w14:ligatures w14:val="standardContextual"/>
          </w:rPr>
          <w:tab/>
        </w:r>
        <w:r w:rsidR="0061159B" w:rsidRPr="00566248">
          <w:rPr>
            <w:rStyle w:val="Hyperlink"/>
            <w:noProof/>
          </w:rPr>
          <w:t>Purpose</w:t>
        </w:r>
        <w:r w:rsidR="0061159B">
          <w:rPr>
            <w:noProof/>
            <w:webHidden/>
          </w:rPr>
          <w:tab/>
        </w:r>
        <w:r w:rsidR="0061159B">
          <w:rPr>
            <w:noProof/>
            <w:webHidden/>
          </w:rPr>
          <w:fldChar w:fldCharType="begin"/>
        </w:r>
        <w:r w:rsidR="0061159B">
          <w:rPr>
            <w:noProof/>
            <w:webHidden/>
          </w:rPr>
          <w:instrText xml:space="preserve"> PAGEREF _Toc209693725 \h </w:instrText>
        </w:r>
        <w:r w:rsidR="0061159B">
          <w:rPr>
            <w:noProof/>
            <w:webHidden/>
          </w:rPr>
        </w:r>
        <w:r w:rsidR="0061159B">
          <w:rPr>
            <w:noProof/>
            <w:webHidden/>
          </w:rPr>
          <w:fldChar w:fldCharType="separate"/>
        </w:r>
        <w:r w:rsidR="0061159B">
          <w:rPr>
            <w:noProof/>
            <w:webHidden/>
          </w:rPr>
          <w:t>3</w:t>
        </w:r>
        <w:r w:rsidR="0061159B">
          <w:rPr>
            <w:noProof/>
            <w:webHidden/>
          </w:rPr>
          <w:fldChar w:fldCharType="end"/>
        </w:r>
      </w:hyperlink>
    </w:p>
    <w:p w14:paraId="4594E6AC" w14:textId="25F30FB1" w:rsidR="0061159B" w:rsidRDefault="0061159B">
      <w:pPr>
        <w:pStyle w:val="TOC1"/>
        <w:rPr>
          <w:rFonts w:asciiTheme="minorHAnsi" w:eastAsiaTheme="minorEastAsia" w:hAnsiTheme="minorHAnsi"/>
          <w:noProof/>
          <w:kern w:val="2"/>
          <w:sz w:val="24"/>
          <w:szCs w:val="24"/>
          <w:lang w:eastAsia="en-AU"/>
          <w14:ligatures w14:val="standardContextual"/>
        </w:rPr>
      </w:pPr>
      <w:hyperlink w:anchor="_Toc209693726" w:history="1">
        <w:r w:rsidRPr="00566248">
          <w:rPr>
            <w:rStyle w:val="Hyperlink"/>
            <w:noProof/>
          </w:rPr>
          <w:t>2.</w:t>
        </w:r>
        <w:r>
          <w:rPr>
            <w:rFonts w:asciiTheme="minorHAnsi" w:eastAsiaTheme="minorEastAsia" w:hAnsiTheme="minorHAnsi"/>
            <w:noProof/>
            <w:kern w:val="2"/>
            <w:sz w:val="24"/>
            <w:szCs w:val="24"/>
            <w:lang w:eastAsia="en-AU"/>
            <w14:ligatures w14:val="standardContextual"/>
          </w:rPr>
          <w:tab/>
        </w:r>
        <w:r w:rsidRPr="00566248">
          <w:rPr>
            <w:rStyle w:val="Hyperlink"/>
            <w:noProof/>
          </w:rPr>
          <w:t>Scope</w:t>
        </w:r>
        <w:r>
          <w:rPr>
            <w:noProof/>
            <w:webHidden/>
          </w:rPr>
          <w:tab/>
        </w:r>
        <w:r>
          <w:rPr>
            <w:noProof/>
            <w:webHidden/>
          </w:rPr>
          <w:fldChar w:fldCharType="begin"/>
        </w:r>
        <w:r>
          <w:rPr>
            <w:noProof/>
            <w:webHidden/>
          </w:rPr>
          <w:instrText xml:space="preserve"> PAGEREF _Toc209693726 \h </w:instrText>
        </w:r>
        <w:r>
          <w:rPr>
            <w:noProof/>
            <w:webHidden/>
          </w:rPr>
        </w:r>
        <w:r>
          <w:rPr>
            <w:noProof/>
            <w:webHidden/>
          </w:rPr>
          <w:fldChar w:fldCharType="separate"/>
        </w:r>
        <w:r>
          <w:rPr>
            <w:noProof/>
            <w:webHidden/>
          </w:rPr>
          <w:t>3</w:t>
        </w:r>
        <w:r>
          <w:rPr>
            <w:noProof/>
            <w:webHidden/>
          </w:rPr>
          <w:fldChar w:fldCharType="end"/>
        </w:r>
      </w:hyperlink>
    </w:p>
    <w:p w14:paraId="7C622A20" w14:textId="3E325D34" w:rsidR="0061159B" w:rsidRDefault="0061159B">
      <w:pPr>
        <w:pStyle w:val="TOC1"/>
        <w:rPr>
          <w:rFonts w:asciiTheme="minorHAnsi" w:eastAsiaTheme="minorEastAsia" w:hAnsiTheme="minorHAnsi"/>
          <w:noProof/>
          <w:kern w:val="2"/>
          <w:sz w:val="24"/>
          <w:szCs w:val="24"/>
          <w:lang w:eastAsia="en-AU"/>
          <w14:ligatures w14:val="standardContextual"/>
        </w:rPr>
      </w:pPr>
      <w:hyperlink w:anchor="_Toc209693727" w:history="1">
        <w:r w:rsidRPr="00566248">
          <w:rPr>
            <w:rStyle w:val="Hyperlink"/>
            <w:noProof/>
          </w:rPr>
          <w:t>3.</w:t>
        </w:r>
        <w:r>
          <w:rPr>
            <w:rFonts w:asciiTheme="minorHAnsi" w:eastAsiaTheme="minorEastAsia" w:hAnsiTheme="minorHAnsi"/>
            <w:noProof/>
            <w:kern w:val="2"/>
            <w:sz w:val="24"/>
            <w:szCs w:val="24"/>
            <w:lang w:eastAsia="en-AU"/>
            <w14:ligatures w14:val="standardContextual"/>
          </w:rPr>
          <w:tab/>
        </w:r>
        <w:r w:rsidRPr="00566248">
          <w:rPr>
            <w:rStyle w:val="Hyperlink"/>
            <w:noProof/>
          </w:rPr>
          <w:t>Policy Statement</w:t>
        </w:r>
        <w:r>
          <w:rPr>
            <w:noProof/>
            <w:webHidden/>
          </w:rPr>
          <w:tab/>
        </w:r>
        <w:r>
          <w:rPr>
            <w:noProof/>
            <w:webHidden/>
          </w:rPr>
          <w:fldChar w:fldCharType="begin"/>
        </w:r>
        <w:r>
          <w:rPr>
            <w:noProof/>
            <w:webHidden/>
          </w:rPr>
          <w:instrText xml:space="preserve"> PAGEREF _Toc209693727 \h </w:instrText>
        </w:r>
        <w:r>
          <w:rPr>
            <w:noProof/>
            <w:webHidden/>
          </w:rPr>
        </w:r>
        <w:r>
          <w:rPr>
            <w:noProof/>
            <w:webHidden/>
          </w:rPr>
          <w:fldChar w:fldCharType="separate"/>
        </w:r>
        <w:r>
          <w:rPr>
            <w:noProof/>
            <w:webHidden/>
          </w:rPr>
          <w:t>3</w:t>
        </w:r>
        <w:r>
          <w:rPr>
            <w:noProof/>
            <w:webHidden/>
          </w:rPr>
          <w:fldChar w:fldCharType="end"/>
        </w:r>
      </w:hyperlink>
    </w:p>
    <w:p w14:paraId="5CF6FF11" w14:textId="6B175AE0" w:rsidR="0061159B" w:rsidRDefault="0061159B">
      <w:pPr>
        <w:pStyle w:val="TOC1"/>
        <w:rPr>
          <w:rFonts w:asciiTheme="minorHAnsi" w:eastAsiaTheme="minorEastAsia" w:hAnsiTheme="minorHAnsi"/>
          <w:noProof/>
          <w:kern w:val="2"/>
          <w:sz w:val="24"/>
          <w:szCs w:val="24"/>
          <w:lang w:eastAsia="en-AU"/>
          <w14:ligatures w14:val="standardContextual"/>
        </w:rPr>
      </w:pPr>
      <w:hyperlink w:anchor="_Toc209693728" w:history="1">
        <w:r w:rsidRPr="00566248">
          <w:rPr>
            <w:rStyle w:val="Hyperlink"/>
            <w:noProof/>
          </w:rPr>
          <w:t>4.</w:t>
        </w:r>
        <w:r>
          <w:rPr>
            <w:rFonts w:asciiTheme="minorHAnsi" w:eastAsiaTheme="minorEastAsia" w:hAnsiTheme="minorHAnsi"/>
            <w:noProof/>
            <w:kern w:val="2"/>
            <w:sz w:val="24"/>
            <w:szCs w:val="24"/>
            <w:lang w:eastAsia="en-AU"/>
            <w14:ligatures w14:val="standardContextual"/>
          </w:rPr>
          <w:tab/>
        </w:r>
        <w:r w:rsidRPr="00566248">
          <w:rPr>
            <w:rStyle w:val="Hyperlink"/>
            <w:noProof/>
          </w:rPr>
          <w:t>Definitions</w:t>
        </w:r>
        <w:r>
          <w:rPr>
            <w:noProof/>
            <w:webHidden/>
          </w:rPr>
          <w:tab/>
        </w:r>
        <w:r>
          <w:rPr>
            <w:noProof/>
            <w:webHidden/>
          </w:rPr>
          <w:fldChar w:fldCharType="begin"/>
        </w:r>
        <w:r>
          <w:rPr>
            <w:noProof/>
            <w:webHidden/>
          </w:rPr>
          <w:instrText xml:space="preserve"> PAGEREF _Toc209693728 \h </w:instrText>
        </w:r>
        <w:r>
          <w:rPr>
            <w:noProof/>
            <w:webHidden/>
          </w:rPr>
        </w:r>
        <w:r>
          <w:rPr>
            <w:noProof/>
            <w:webHidden/>
          </w:rPr>
          <w:fldChar w:fldCharType="separate"/>
        </w:r>
        <w:r>
          <w:rPr>
            <w:noProof/>
            <w:webHidden/>
          </w:rPr>
          <w:t>3</w:t>
        </w:r>
        <w:r>
          <w:rPr>
            <w:noProof/>
            <w:webHidden/>
          </w:rPr>
          <w:fldChar w:fldCharType="end"/>
        </w:r>
      </w:hyperlink>
    </w:p>
    <w:p w14:paraId="0AA40951" w14:textId="5D051A64" w:rsidR="0061159B" w:rsidRDefault="0061159B">
      <w:pPr>
        <w:pStyle w:val="TOC1"/>
        <w:rPr>
          <w:rFonts w:asciiTheme="minorHAnsi" w:eastAsiaTheme="minorEastAsia" w:hAnsiTheme="minorHAnsi"/>
          <w:noProof/>
          <w:kern w:val="2"/>
          <w:sz w:val="24"/>
          <w:szCs w:val="24"/>
          <w:lang w:eastAsia="en-AU"/>
          <w14:ligatures w14:val="standardContextual"/>
        </w:rPr>
      </w:pPr>
      <w:hyperlink w:anchor="_Toc209693729" w:history="1">
        <w:r w:rsidRPr="00566248">
          <w:rPr>
            <w:rStyle w:val="Hyperlink"/>
            <w:noProof/>
          </w:rPr>
          <w:t>5.</w:t>
        </w:r>
        <w:r>
          <w:rPr>
            <w:rFonts w:asciiTheme="minorHAnsi" w:eastAsiaTheme="minorEastAsia" w:hAnsiTheme="minorHAnsi"/>
            <w:noProof/>
            <w:kern w:val="2"/>
            <w:sz w:val="24"/>
            <w:szCs w:val="24"/>
            <w:lang w:eastAsia="en-AU"/>
            <w14:ligatures w14:val="standardContextual"/>
          </w:rPr>
          <w:tab/>
        </w:r>
        <w:r w:rsidRPr="00566248">
          <w:rPr>
            <w:rStyle w:val="Hyperlink"/>
            <w:noProof/>
          </w:rPr>
          <w:t>Policy Requirements</w:t>
        </w:r>
        <w:r>
          <w:rPr>
            <w:noProof/>
            <w:webHidden/>
          </w:rPr>
          <w:tab/>
        </w:r>
        <w:r>
          <w:rPr>
            <w:noProof/>
            <w:webHidden/>
          </w:rPr>
          <w:fldChar w:fldCharType="begin"/>
        </w:r>
        <w:r>
          <w:rPr>
            <w:noProof/>
            <w:webHidden/>
          </w:rPr>
          <w:instrText xml:space="preserve"> PAGEREF _Toc209693729 \h </w:instrText>
        </w:r>
        <w:r>
          <w:rPr>
            <w:noProof/>
            <w:webHidden/>
          </w:rPr>
        </w:r>
        <w:r>
          <w:rPr>
            <w:noProof/>
            <w:webHidden/>
          </w:rPr>
          <w:fldChar w:fldCharType="separate"/>
        </w:r>
        <w:r>
          <w:rPr>
            <w:noProof/>
            <w:webHidden/>
          </w:rPr>
          <w:t>4</w:t>
        </w:r>
        <w:r>
          <w:rPr>
            <w:noProof/>
            <w:webHidden/>
          </w:rPr>
          <w:fldChar w:fldCharType="end"/>
        </w:r>
      </w:hyperlink>
    </w:p>
    <w:p w14:paraId="52062F9B" w14:textId="4B6C112B"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0" w:history="1">
        <w:r w:rsidRPr="00566248">
          <w:rPr>
            <w:rStyle w:val="Hyperlink"/>
            <w:noProof/>
          </w:rPr>
          <w:t>5.1.</w:t>
        </w:r>
        <w:r>
          <w:rPr>
            <w:rFonts w:asciiTheme="minorHAnsi" w:eastAsiaTheme="minorEastAsia" w:hAnsiTheme="minorHAnsi"/>
            <w:noProof/>
            <w:kern w:val="2"/>
            <w:sz w:val="24"/>
            <w:szCs w:val="24"/>
            <w:lang w:eastAsia="en-AU"/>
            <w14:ligatures w14:val="standardContextual"/>
          </w:rPr>
          <w:tab/>
        </w:r>
        <w:r w:rsidRPr="00566248">
          <w:rPr>
            <w:rStyle w:val="Hyperlink"/>
            <w:noProof/>
          </w:rPr>
          <w:t>Types of personal information the LPLC collects</w:t>
        </w:r>
        <w:r>
          <w:rPr>
            <w:noProof/>
            <w:webHidden/>
          </w:rPr>
          <w:tab/>
        </w:r>
        <w:r>
          <w:rPr>
            <w:noProof/>
            <w:webHidden/>
          </w:rPr>
          <w:fldChar w:fldCharType="begin"/>
        </w:r>
        <w:r>
          <w:rPr>
            <w:noProof/>
            <w:webHidden/>
          </w:rPr>
          <w:instrText xml:space="preserve"> PAGEREF _Toc209693730 \h </w:instrText>
        </w:r>
        <w:r>
          <w:rPr>
            <w:noProof/>
            <w:webHidden/>
          </w:rPr>
        </w:r>
        <w:r>
          <w:rPr>
            <w:noProof/>
            <w:webHidden/>
          </w:rPr>
          <w:fldChar w:fldCharType="separate"/>
        </w:r>
        <w:r>
          <w:rPr>
            <w:noProof/>
            <w:webHidden/>
          </w:rPr>
          <w:t>4</w:t>
        </w:r>
        <w:r>
          <w:rPr>
            <w:noProof/>
            <w:webHidden/>
          </w:rPr>
          <w:fldChar w:fldCharType="end"/>
        </w:r>
      </w:hyperlink>
    </w:p>
    <w:p w14:paraId="525D3C94" w14:textId="7F528565"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1" w:history="1">
        <w:r w:rsidRPr="00566248">
          <w:rPr>
            <w:rStyle w:val="Hyperlink"/>
            <w:noProof/>
          </w:rPr>
          <w:t>5.2.</w:t>
        </w:r>
        <w:r>
          <w:rPr>
            <w:rFonts w:asciiTheme="minorHAnsi" w:eastAsiaTheme="minorEastAsia" w:hAnsiTheme="minorHAnsi"/>
            <w:noProof/>
            <w:kern w:val="2"/>
            <w:sz w:val="24"/>
            <w:szCs w:val="24"/>
            <w:lang w:eastAsia="en-AU"/>
            <w14:ligatures w14:val="standardContextual"/>
          </w:rPr>
          <w:tab/>
        </w:r>
        <w:r w:rsidRPr="00566248">
          <w:rPr>
            <w:rStyle w:val="Hyperlink"/>
            <w:noProof/>
          </w:rPr>
          <w:t>Ways the LPLC collects your personal information</w:t>
        </w:r>
        <w:r>
          <w:rPr>
            <w:noProof/>
            <w:webHidden/>
          </w:rPr>
          <w:tab/>
        </w:r>
        <w:r>
          <w:rPr>
            <w:noProof/>
            <w:webHidden/>
          </w:rPr>
          <w:fldChar w:fldCharType="begin"/>
        </w:r>
        <w:r>
          <w:rPr>
            <w:noProof/>
            <w:webHidden/>
          </w:rPr>
          <w:instrText xml:space="preserve"> PAGEREF _Toc209693731 \h </w:instrText>
        </w:r>
        <w:r>
          <w:rPr>
            <w:noProof/>
            <w:webHidden/>
          </w:rPr>
        </w:r>
        <w:r>
          <w:rPr>
            <w:noProof/>
            <w:webHidden/>
          </w:rPr>
          <w:fldChar w:fldCharType="separate"/>
        </w:r>
        <w:r>
          <w:rPr>
            <w:noProof/>
            <w:webHidden/>
          </w:rPr>
          <w:t>4</w:t>
        </w:r>
        <w:r>
          <w:rPr>
            <w:noProof/>
            <w:webHidden/>
          </w:rPr>
          <w:fldChar w:fldCharType="end"/>
        </w:r>
      </w:hyperlink>
    </w:p>
    <w:p w14:paraId="5DE9C97D" w14:textId="40F323FD"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2" w:history="1">
        <w:r w:rsidRPr="00566248">
          <w:rPr>
            <w:rStyle w:val="Hyperlink"/>
            <w:noProof/>
          </w:rPr>
          <w:t>5.3.</w:t>
        </w:r>
        <w:r>
          <w:rPr>
            <w:rFonts w:asciiTheme="minorHAnsi" w:eastAsiaTheme="minorEastAsia" w:hAnsiTheme="minorHAnsi"/>
            <w:noProof/>
            <w:kern w:val="2"/>
            <w:sz w:val="24"/>
            <w:szCs w:val="24"/>
            <w:lang w:eastAsia="en-AU"/>
            <w14:ligatures w14:val="standardContextual"/>
          </w:rPr>
          <w:tab/>
        </w:r>
        <w:r w:rsidRPr="00566248">
          <w:rPr>
            <w:rStyle w:val="Hyperlink"/>
            <w:noProof/>
          </w:rPr>
          <w:t>Collection of information via the LPLC’s website</w:t>
        </w:r>
        <w:r>
          <w:rPr>
            <w:noProof/>
            <w:webHidden/>
          </w:rPr>
          <w:tab/>
        </w:r>
        <w:r>
          <w:rPr>
            <w:noProof/>
            <w:webHidden/>
          </w:rPr>
          <w:fldChar w:fldCharType="begin"/>
        </w:r>
        <w:r>
          <w:rPr>
            <w:noProof/>
            <w:webHidden/>
          </w:rPr>
          <w:instrText xml:space="preserve"> PAGEREF _Toc209693732 \h </w:instrText>
        </w:r>
        <w:r>
          <w:rPr>
            <w:noProof/>
            <w:webHidden/>
          </w:rPr>
        </w:r>
        <w:r>
          <w:rPr>
            <w:noProof/>
            <w:webHidden/>
          </w:rPr>
          <w:fldChar w:fldCharType="separate"/>
        </w:r>
        <w:r>
          <w:rPr>
            <w:noProof/>
            <w:webHidden/>
          </w:rPr>
          <w:t>5</w:t>
        </w:r>
        <w:r>
          <w:rPr>
            <w:noProof/>
            <w:webHidden/>
          </w:rPr>
          <w:fldChar w:fldCharType="end"/>
        </w:r>
      </w:hyperlink>
    </w:p>
    <w:p w14:paraId="6CE3A470" w14:textId="239A3A4B"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3" w:history="1">
        <w:r w:rsidRPr="00566248">
          <w:rPr>
            <w:rStyle w:val="Hyperlink"/>
            <w:noProof/>
          </w:rPr>
          <w:t>5.4.</w:t>
        </w:r>
        <w:r>
          <w:rPr>
            <w:rFonts w:asciiTheme="minorHAnsi" w:eastAsiaTheme="minorEastAsia" w:hAnsiTheme="minorHAnsi"/>
            <w:noProof/>
            <w:kern w:val="2"/>
            <w:sz w:val="24"/>
            <w:szCs w:val="24"/>
            <w:lang w:eastAsia="en-AU"/>
            <w14:ligatures w14:val="standardContextual"/>
          </w:rPr>
          <w:tab/>
        </w:r>
        <w:r w:rsidRPr="00566248">
          <w:rPr>
            <w:rStyle w:val="Hyperlink"/>
            <w:noProof/>
          </w:rPr>
          <w:t>Third party websites</w:t>
        </w:r>
        <w:r>
          <w:rPr>
            <w:noProof/>
            <w:webHidden/>
          </w:rPr>
          <w:tab/>
        </w:r>
        <w:r>
          <w:rPr>
            <w:noProof/>
            <w:webHidden/>
          </w:rPr>
          <w:fldChar w:fldCharType="begin"/>
        </w:r>
        <w:r>
          <w:rPr>
            <w:noProof/>
            <w:webHidden/>
          </w:rPr>
          <w:instrText xml:space="preserve"> PAGEREF _Toc209693733 \h </w:instrText>
        </w:r>
        <w:r>
          <w:rPr>
            <w:noProof/>
            <w:webHidden/>
          </w:rPr>
        </w:r>
        <w:r>
          <w:rPr>
            <w:noProof/>
            <w:webHidden/>
          </w:rPr>
          <w:fldChar w:fldCharType="separate"/>
        </w:r>
        <w:r>
          <w:rPr>
            <w:noProof/>
            <w:webHidden/>
          </w:rPr>
          <w:t>5</w:t>
        </w:r>
        <w:r>
          <w:rPr>
            <w:noProof/>
            <w:webHidden/>
          </w:rPr>
          <w:fldChar w:fldCharType="end"/>
        </w:r>
      </w:hyperlink>
    </w:p>
    <w:p w14:paraId="74284955" w14:textId="19CE4914"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4" w:history="1">
        <w:r w:rsidRPr="00566248">
          <w:rPr>
            <w:rStyle w:val="Hyperlink"/>
            <w:noProof/>
          </w:rPr>
          <w:t>5.5.</w:t>
        </w:r>
        <w:r>
          <w:rPr>
            <w:rFonts w:asciiTheme="minorHAnsi" w:eastAsiaTheme="minorEastAsia" w:hAnsiTheme="minorHAnsi"/>
            <w:noProof/>
            <w:kern w:val="2"/>
            <w:sz w:val="24"/>
            <w:szCs w:val="24"/>
            <w:lang w:eastAsia="en-AU"/>
            <w14:ligatures w14:val="standardContextual"/>
          </w:rPr>
          <w:tab/>
        </w:r>
        <w:r w:rsidRPr="00566248">
          <w:rPr>
            <w:rStyle w:val="Hyperlink"/>
            <w:noProof/>
          </w:rPr>
          <w:t>Purposes for which the LPLC collects, uses and discloses your personal information?</w:t>
        </w:r>
        <w:r>
          <w:rPr>
            <w:noProof/>
            <w:webHidden/>
          </w:rPr>
          <w:tab/>
        </w:r>
        <w:r>
          <w:rPr>
            <w:noProof/>
            <w:webHidden/>
          </w:rPr>
          <w:fldChar w:fldCharType="begin"/>
        </w:r>
        <w:r>
          <w:rPr>
            <w:noProof/>
            <w:webHidden/>
          </w:rPr>
          <w:instrText xml:space="preserve"> PAGEREF _Toc209693734 \h </w:instrText>
        </w:r>
        <w:r>
          <w:rPr>
            <w:noProof/>
            <w:webHidden/>
          </w:rPr>
        </w:r>
        <w:r>
          <w:rPr>
            <w:noProof/>
            <w:webHidden/>
          </w:rPr>
          <w:fldChar w:fldCharType="separate"/>
        </w:r>
        <w:r>
          <w:rPr>
            <w:noProof/>
            <w:webHidden/>
          </w:rPr>
          <w:t>6</w:t>
        </w:r>
        <w:r>
          <w:rPr>
            <w:noProof/>
            <w:webHidden/>
          </w:rPr>
          <w:fldChar w:fldCharType="end"/>
        </w:r>
      </w:hyperlink>
    </w:p>
    <w:p w14:paraId="48922A67" w14:textId="498A0CAE"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5" w:history="1">
        <w:r w:rsidRPr="00566248">
          <w:rPr>
            <w:rStyle w:val="Hyperlink"/>
            <w:noProof/>
          </w:rPr>
          <w:t>5.6.</w:t>
        </w:r>
        <w:r>
          <w:rPr>
            <w:rFonts w:asciiTheme="minorHAnsi" w:eastAsiaTheme="minorEastAsia" w:hAnsiTheme="minorHAnsi"/>
            <w:noProof/>
            <w:kern w:val="2"/>
            <w:sz w:val="24"/>
            <w:szCs w:val="24"/>
            <w:lang w:eastAsia="en-AU"/>
            <w14:ligatures w14:val="standardContextual"/>
          </w:rPr>
          <w:tab/>
        </w:r>
        <w:r w:rsidRPr="00566248">
          <w:rPr>
            <w:rStyle w:val="Hyperlink"/>
            <w:noProof/>
          </w:rPr>
          <w:t>Security and storage of your personal information</w:t>
        </w:r>
        <w:r>
          <w:rPr>
            <w:noProof/>
            <w:webHidden/>
          </w:rPr>
          <w:tab/>
        </w:r>
        <w:r>
          <w:rPr>
            <w:noProof/>
            <w:webHidden/>
          </w:rPr>
          <w:fldChar w:fldCharType="begin"/>
        </w:r>
        <w:r>
          <w:rPr>
            <w:noProof/>
            <w:webHidden/>
          </w:rPr>
          <w:instrText xml:space="preserve"> PAGEREF _Toc209693735 \h </w:instrText>
        </w:r>
        <w:r>
          <w:rPr>
            <w:noProof/>
            <w:webHidden/>
          </w:rPr>
        </w:r>
        <w:r>
          <w:rPr>
            <w:noProof/>
            <w:webHidden/>
          </w:rPr>
          <w:fldChar w:fldCharType="separate"/>
        </w:r>
        <w:r>
          <w:rPr>
            <w:noProof/>
            <w:webHidden/>
          </w:rPr>
          <w:t>6</w:t>
        </w:r>
        <w:r>
          <w:rPr>
            <w:noProof/>
            <w:webHidden/>
          </w:rPr>
          <w:fldChar w:fldCharType="end"/>
        </w:r>
      </w:hyperlink>
    </w:p>
    <w:p w14:paraId="2A719A3F" w14:textId="5A69D75C"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6" w:history="1">
        <w:r w:rsidRPr="00566248">
          <w:rPr>
            <w:rStyle w:val="Hyperlink"/>
            <w:noProof/>
          </w:rPr>
          <w:t>5.7.</w:t>
        </w:r>
        <w:r>
          <w:rPr>
            <w:rFonts w:asciiTheme="minorHAnsi" w:eastAsiaTheme="minorEastAsia" w:hAnsiTheme="minorHAnsi"/>
            <w:noProof/>
            <w:kern w:val="2"/>
            <w:sz w:val="24"/>
            <w:szCs w:val="24"/>
            <w:lang w:eastAsia="en-AU"/>
            <w14:ligatures w14:val="standardContextual"/>
          </w:rPr>
          <w:tab/>
        </w:r>
        <w:r w:rsidRPr="00566248">
          <w:rPr>
            <w:rStyle w:val="Hyperlink"/>
            <w:noProof/>
          </w:rPr>
          <w:t>Disclosure of your personal information</w:t>
        </w:r>
        <w:r>
          <w:rPr>
            <w:noProof/>
            <w:webHidden/>
          </w:rPr>
          <w:tab/>
        </w:r>
        <w:r>
          <w:rPr>
            <w:noProof/>
            <w:webHidden/>
          </w:rPr>
          <w:fldChar w:fldCharType="begin"/>
        </w:r>
        <w:r>
          <w:rPr>
            <w:noProof/>
            <w:webHidden/>
          </w:rPr>
          <w:instrText xml:space="preserve"> PAGEREF _Toc209693736 \h </w:instrText>
        </w:r>
        <w:r>
          <w:rPr>
            <w:noProof/>
            <w:webHidden/>
          </w:rPr>
        </w:r>
        <w:r>
          <w:rPr>
            <w:noProof/>
            <w:webHidden/>
          </w:rPr>
          <w:fldChar w:fldCharType="separate"/>
        </w:r>
        <w:r>
          <w:rPr>
            <w:noProof/>
            <w:webHidden/>
          </w:rPr>
          <w:t>7</w:t>
        </w:r>
        <w:r>
          <w:rPr>
            <w:noProof/>
            <w:webHidden/>
          </w:rPr>
          <w:fldChar w:fldCharType="end"/>
        </w:r>
      </w:hyperlink>
    </w:p>
    <w:p w14:paraId="63371AC8" w14:textId="752EFAF4"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7" w:history="1">
        <w:r w:rsidRPr="00566248">
          <w:rPr>
            <w:rStyle w:val="Hyperlink"/>
            <w:noProof/>
          </w:rPr>
          <w:t>5.8.</w:t>
        </w:r>
        <w:r>
          <w:rPr>
            <w:rFonts w:asciiTheme="minorHAnsi" w:eastAsiaTheme="minorEastAsia" w:hAnsiTheme="minorHAnsi"/>
            <w:noProof/>
            <w:kern w:val="2"/>
            <w:sz w:val="24"/>
            <w:szCs w:val="24"/>
            <w:lang w:eastAsia="en-AU"/>
            <w14:ligatures w14:val="standardContextual"/>
          </w:rPr>
          <w:tab/>
        </w:r>
        <w:r w:rsidRPr="00566248">
          <w:rPr>
            <w:rStyle w:val="Hyperlink"/>
            <w:noProof/>
          </w:rPr>
          <w:t>Dealing with the LPLC anonymously or using a pseudonym</w:t>
        </w:r>
        <w:r>
          <w:rPr>
            <w:noProof/>
            <w:webHidden/>
          </w:rPr>
          <w:tab/>
        </w:r>
        <w:r>
          <w:rPr>
            <w:noProof/>
            <w:webHidden/>
          </w:rPr>
          <w:fldChar w:fldCharType="begin"/>
        </w:r>
        <w:r>
          <w:rPr>
            <w:noProof/>
            <w:webHidden/>
          </w:rPr>
          <w:instrText xml:space="preserve"> PAGEREF _Toc209693737 \h </w:instrText>
        </w:r>
        <w:r>
          <w:rPr>
            <w:noProof/>
            <w:webHidden/>
          </w:rPr>
        </w:r>
        <w:r>
          <w:rPr>
            <w:noProof/>
            <w:webHidden/>
          </w:rPr>
          <w:fldChar w:fldCharType="separate"/>
        </w:r>
        <w:r>
          <w:rPr>
            <w:noProof/>
            <w:webHidden/>
          </w:rPr>
          <w:t>8</w:t>
        </w:r>
        <w:r>
          <w:rPr>
            <w:noProof/>
            <w:webHidden/>
          </w:rPr>
          <w:fldChar w:fldCharType="end"/>
        </w:r>
      </w:hyperlink>
    </w:p>
    <w:p w14:paraId="540B57D3" w14:textId="0B67E839" w:rsidR="0061159B" w:rsidRDefault="0061159B" w:rsidP="0061159B">
      <w:pPr>
        <w:pStyle w:val="TOC2"/>
        <w:tabs>
          <w:tab w:val="clear" w:pos="960"/>
          <w:tab w:val="left" w:pos="1134"/>
        </w:tabs>
        <w:ind w:left="1134" w:hanging="567"/>
        <w:rPr>
          <w:rFonts w:asciiTheme="minorHAnsi" w:eastAsiaTheme="minorEastAsia" w:hAnsiTheme="minorHAnsi"/>
          <w:noProof/>
          <w:kern w:val="2"/>
          <w:sz w:val="24"/>
          <w:szCs w:val="24"/>
          <w:lang w:eastAsia="en-AU"/>
          <w14:ligatures w14:val="standardContextual"/>
        </w:rPr>
      </w:pPr>
      <w:hyperlink w:anchor="_Toc209693738" w:history="1">
        <w:r w:rsidRPr="00566248">
          <w:rPr>
            <w:rStyle w:val="Hyperlink"/>
            <w:noProof/>
          </w:rPr>
          <w:t>5.9.</w:t>
        </w:r>
        <w:r>
          <w:rPr>
            <w:rFonts w:asciiTheme="minorHAnsi" w:eastAsiaTheme="minorEastAsia" w:hAnsiTheme="minorHAnsi"/>
            <w:noProof/>
            <w:kern w:val="2"/>
            <w:sz w:val="24"/>
            <w:szCs w:val="24"/>
            <w:lang w:eastAsia="en-AU"/>
            <w14:ligatures w14:val="standardContextual"/>
          </w:rPr>
          <w:tab/>
        </w:r>
        <w:r w:rsidRPr="00566248">
          <w:rPr>
            <w:rStyle w:val="Hyperlink"/>
            <w:noProof/>
          </w:rPr>
          <w:t>Direct marketing</w:t>
        </w:r>
        <w:r>
          <w:rPr>
            <w:noProof/>
            <w:webHidden/>
          </w:rPr>
          <w:tab/>
        </w:r>
        <w:r>
          <w:rPr>
            <w:noProof/>
            <w:webHidden/>
          </w:rPr>
          <w:fldChar w:fldCharType="begin"/>
        </w:r>
        <w:r>
          <w:rPr>
            <w:noProof/>
            <w:webHidden/>
          </w:rPr>
          <w:instrText xml:space="preserve"> PAGEREF _Toc209693738 \h </w:instrText>
        </w:r>
        <w:r>
          <w:rPr>
            <w:noProof/>
            <w:webHidden/>
          </w:rPr>
        </w:r>
        <w:r>
          <w:rPr>
            <w:noProof/>
            <w:webHidden/>
          </w:rPr>
          <w:fldChar w:fldCharType="separate"/>
        </w:r>
        <w:r>
          <w:rPr>
            <w:noProof/>
            <w:webHidden/>
          </w:rPr>
          <w:t>8</w:t>
        </w:r>
        <w:r>
          <w:rPr>
            <w:noProof/>
            <w:webHidden/>
          </w:rPr>
          <w:fldChar w:fldCharType="end"/>
        </w:r>
      </w:hyperlink>
    </w:p>
    <w:p w14:paraId="52352C71" w14:textId="5C63A4AB" w:rsidR="0061159B" w:rsidRDefault="0061159B" w:rsidP="0061159B">
      <w:pPr>
        <w:pStyle w:val="TOC2"/>
        <w:tabs>
          <w:tab w:val="left" w:pos="1134"/>
          <w:tab w:val="left" w:pos="1440"/>
        </w:tabs>
        <w:rPr>
          <w:rFonts w:asciiTheme="minorHAnsi" w:eastAsiaTheme="minorEastAsia" w:hAnsiTheme="minorHAnsi"/>
          <w:noProof/>
          <w:kern w:val="2"/>
          <w:sz w:val="24"/>
          <w:szCs w:val="24"/>
          <w:lang w:eastAsia="en-AU"/>
          <w14:ligatures w14:val="standardContextual"/>
        </w:rPr>
      </w:pPr>
      <w:hyperlink w:anchor="_Toc209693739" w:history="1">
        <w:r w:rsidRPr="00566248">
          <w:rPr>
            <w:rStyle w:val="Hyperlink"/>
            <w:noProof/>
          </w:rPr>
          <w:t>5.10.</w:t>
        </w:r>
        <w:r>
          <w:rPr>
            <w:rFonts w:asciiTheme="minorHAnsi" w:eastAsiaTheme="minorEastAsia" w:hAnsiTheme="minorHAnsi"/>
            <w:noProof/>
            <w:kern w:val="2"/>
            <w:sz w:val="24"/>
            <w:szCs w:val="24"/>
            <w:lang w:eastAsia="en-AU"/>
            <w14:ligatures w14:val="standardContextual"/>
          </w:rPr>
          <w:tab/>
        </w:r>
        <w:r w:rsidRPr="00566248">
          <w:rPr>
            <w:rStyle w:val="Hyperlink"/>
            <w:noProof/>
          </w:rPr>
          <w:t>Access to and correction of your personal information</w:t>
        </w:r>
        <w:r>
          <w:rPr>
            <w:noProof/>
            <w:webHidden/>
          </w:rPr>
          <w:tab/>
        </w:r>
        <w:r>
          <w:rPr>
            <w:noProof/>
            <w:webHidden/>
          </w:rPr>
          <w:fldChar w:fldCharType="begin"/>
        </w:r>
        <w:r>
          <w:rPr>
            <w:noProof/>
            <w:webHidden/>
          </w:rPr>
          <w:instrText xml:space="preserve"> PAGEREF _Toc209693739 \h </w:instrText>
        </w:r>
        <w:r>
          <w:rPr>
            <w:noProof/>
            <w:webHidden/>
          </w:rPr>
        </w:r>
        <w:r>
          <w:rPr>
            <w:noProof/>
            <w:webHidden/>
          </w:rPr>
          <w:fldChar w:fldCharType="separate"/>
        </w:r>
        <w:r>
          <w:rPr>
            <w:noProof/>
            <w:webHidden/>
          </w:rPr>
          <w:t>8</w:t>
        </w:r>
        <w:r>
          <w:rPr>
            <w:noProof/>
            <w:webHidden/>
          </w:rPr>
          <w:fldChar w:fldCharType="end"/>
        </w:r>
      </w:hyperlink>
    </w:p>
    <w:p w14:paraId="5CF6CF61" w14:textId="24184C0D" w:rsidR="0061159B" w:rsidRDefault="0061159B" w:rsidP="0061159B">
      <w:pPr>
        <w:pStyle w:val="TOC2"/>
        <w:tabs>
          <w:tab w:val="left" w:pos="1134"/>
          <w:tab w:val="left" w:pos="1440"/>
        </w:tabs>
        <w:rPr>
          <w:rFonts w:asciiTheme="minorHAnsi" w:eastAsiaTheme="minorEastAsia" w:hAnsiTheme="minorHAnsi"/>
          <w:noProof/>
          <w:kern w:val="2"/>
          <w:sz w:val="24"/>
          <w:szCs w:val="24"/>
          <w:lang w:eastAsia="en-AU"/>
          <w14:ligatures w14:val="standardContextual"/>
        </w:rPr>
      </w:pPr>
      <w:hyperlink w:anchor="_Toc209693740" w:history="1">
        <w:r w:rsidRPr="00566248">
          <w:rPr>
            <w:rStyle w:val="Hyperlink"/>
            <w:noProof/>
          </w:rPr>
          <w:t>5.11.</w:t>
        </w:r>
        <w:r>
          <w:rPr>
            <w:rFonts w:asciiTheme="minorHAnsi" w:eastAsiaTheme="minorEastAsia" w:hAnsiTheme="minorHAnsi"/>
            <w:noProof/>
            <w:kern w:val="2"/>
            <w:sz w:val="24"/>
            <w:szCs w:val="24"/>
            <w:lang w:eastAsia="en-AU"/>
            <w14:ligatures w14:val="standardContextual"/>
          </w:rPr>
          <w:tab/>
        </w:r>
        <w:r w:rsidRPr="00566248">
          <w:rPr>
            <w:rStyle w:val="Hyperlink"/>
            <w:noProof/>
          </w:rPr>
          <w:t>Complaints about the handling of your personal information</w:t>
        </w:r>
        <w:r>
          <w:rPr>
            <w:noProof/>
            <w:webHidden/>
          </w:rPr>
          <w:tab/>
        </w:r>
        <w:r>
          <w:rPr>
            <w:noProof/>
            <w:webHidden/>
          </w:rPr>
          <w:fldChar w:fldCharType="begin"/>
        </w:r>
        <w:r>
          <w:rPr>
            <w:noProof/>
            <w:webHidden/>
          </w:rPr>
          <w:instrText xml:space="preserve"> PAGEREF _Toc209693740 \h </w:instrText>
        </w:r>
        <w:r>
          <w:rPr>
            <w:noProof/>
            <w:webHidden/>
          </w:rPr>
        </w:r>
        <w:r>
          <w:rPr>
            <w:noProof/>
            <w:webHidden/>
          </w:rPr>
          <w:fldChar w:fldCharType="separate"/>
        </w:r>
        <w:r>
          <w:rPr>
            <w:noProof/>
            <w:webHidden/>
          </w:rPr>
          <w:t>8</w:t>
        </w:r>
        <w:r>
          <w:rPr>
            <w:noProof/>
            <w:webHidden/>
          </w:rPr>
          <w:fldChar w:fldCharType="end"/>
        </w:r>
      </w:hyperlink>
    </w:p>
    <w:p w14:paraId="18D8E414" w14:textId="037E9E66" w:rsidR="005D1C0F" w:rsidRDefault="000E644A" w:rsidP="007A2A6F">
      <w:r>
        <w:rPr>
          <w:lang w:val="en-GB"/>
        </w:rPr>
        <w:fldChar w:fldCharType="end"/>
      </w:r>
    </w:p>
    <w:p w14:paraId="53B2894A" w14:textId="77777777" w:rsidR="00535B20" w:rsidRPr="007A2A6F" w:rsidRDefault="00535B20" w:rsidP="007A2A6F">
      <w:pPr>
        <w:pStyle w:val="3LPLCBodyText"/>
      </w:pPr>
      <w:r>
        <w:br w:type="page"/>
      </w:r>
    </w:p>
    <w:p w14:paraId="0349B44D" w14:textId="77777777" w:rsidR="005D1C0F" w:rsidRPr="00712354" w:rsidRDefault="00A02E2B" w:rsidP="004B438C">
      <w:pPr>
        <w:pStyle w:val="21LPLCHeading1"/>
      </w:pPr>
      <w:bookmarkStart w:id="0" w:name="_Toc209693725"/>
      <w:r w:rsidRPr="22B10160">
        <w:lastRenderedPageBreak/>
        <w:t>Purpose</w:t>
      </w:r>
      <w:bookmarkEnd w:id="0"/>
    </w:p>
    <w:p w14:paraId="19F71716" w14:textId="5BA1508B" w:rsidR="000E7C81" w:rsidRDefault="000E7C81" w:rsidP="000E7C81">
      <w:pPr>
        <w:pStyle w:val="31LPLCBodyText1cmTab"/>
      </w:pPr>
      <w:bookmarkStart w:id="1" w:name="_Toc175835362"/>
      <w:r>
        <w:t>Legal Practitioners’ Liability Committee (ABN 45 838 419 536) (</w:t>
      </w:r>
      <w:r w:rsidR="00A635EB">
        <w:t xml:space="preserve">the </w:t>
      </w:r>
      <w:r w:rsidRPr="00A635EB">
        <w:t>LPLC</w:t>
      </w:r>
      <w:r>
        <w:t xml:space="preserve">) is an independent statutory entity providing professional indemnity insurance to Victorian barristers and solicitors and many of Australia’s national law firms. The LPLC provides advice, support and resources to help insured practitioners manage the risks of practice.  </w:t>
      </w:r>
    </w:p>
    <w:p w14:paraId="3D96AE56" w14:textId="05F2B0B5" w:rsidR="001F4A95" w:rsidRDefault="000E7C81" w:rsidP="000E7C81">
      <w:pPr>
        <w:pStyle w:val="31LPLCBodyText1cmTab"/>
      </w:pPr>
      <w:r>
        <w:t>As a Victorian public sector entity, LPLC is committed to safeguarding your privacy and understands the importance of protecting your personal information.</w:t>
      </w:r>
    </w:p>
    <w:p w14:paraId="58AAF435" w14:textId="77777777" w:rsidR="00A02E2B" w:rsidRDefault="00A02E2B" w:rsidP="00C749D0">
      <w:pPr>
        <w:pStyle w:val="21LPLCHeading1"/>
      </w:pPr>
      <w:bookmarkStart w:id="2" w:name="_Toc209693726"/>
      <w:r w:rsidRPr="22B10160">
        <w:t>Scope</w:t>
      </w:r>
      <w:bookmarkEnd w:id="2"/>
    </w:p>
    <w:p w14:paraId="1C30C190" w14:textId="5B3B3E19" w:rsidR="000E7C81" w:rsidRDefault="00D64781" w:rsidP="000E7C81">
      <w:pPr>
        <w:pStyle w:val="31LPLCBodyText1cmTab"/>
      </w:pPr>
      <w:r>
        <w:t>The</w:t>
      </w:r>
      <w:r w:rsidR="000E7C81">
        <w:t xml:space="preserve"> Privacy Policy (</w:t>
      </w:r>
      <w:r w:rsidR="000E7C81" w:rsidRPr="00A635EB">
        <w:t>the Policy</w:t>
      </w:r>
      <w:r w:rsidR="000E7C81">
        <w:t>) applies to LPLC and describes how it collects, handles and protects the privacy of your personal information.</w:t>
      </w:r>
    </w:p>
    <w:p w14:paraId="3C489D53" w14:textId="2BE5E0C8" w:rsidR="00206E3F" w:rsidRPr="002A7DCC" w:rsidRDefault="00D64781" w:rsidP="000E7C81">
      <w:pPr>
        <w:pStyle w:val="31LPLCBodyText1cmTab"/>
      </w:pPr>
      <w:r>
        <w:t xml:space="preserve">The </w:t>
      </w:r>
      <w:r w:rsidR="000E7C81">
        <w:t xml:space="preserve">LPLC may change </w:t>
      </w:r>
      <w:r>
        <w:t>the</w:t>
      </w:r>
      <w:r w:rsidR="000E7C81">
        <w:t xml:space="preserve"> Policy from time to time, by publishing changes on its website at </w:t>
      </w:r>
      <w:hyperlink r:id="rId12" w:history="1">
        <w:r w:rsidRPr="00D64781">
          <w:rPr>
            <w:rStyle w:val="Hyperlink"/>
            <w:sz w:val="22"/>
          </w:rPr>
          <w:t>lplc</w:t>
        </w:r>
        <w:r w:rsidR="000E7C81" w:rsidRPr="00D64781">
          <w:rPr>
            <w:rStyle w:val="Hyperlink"/>
            <w:sz w:val="22"/>
          </w:rPr>
          <w:t>.com.au</w:t>
        </w:r>
      </w:hyperlink>
      <w:r w:rsidR="000E7C81">
        <w:t xml:space="preserve">.  </w:t>
      </w:r>
      <w:r>
        <w:t xml:space="preserve">The </w:t>
      </w:r>
      <w:r w:rsidR="000E7C81">
        <w:t xml:space="preserve">LPLC recommends you review </w:t>
      </w:r>
      <w:r>
        <w:t>the</w:t>
      </w:r>
      <w:r w:rsidR="000E7C81">
        <w:t xml:space="preserve"> Policy at its website from time to time.</w:t>
      </w:r>
    </w:p>
    <w:p w14:paraId="48C853E4" w14:textId="77777777" w:rsidR="00206E3F" w:rsidRPr="001B5C16" w:rsidRDefault="00206E3F" w:rsidP="00AD1BCB">
      <w:pPr>
        <w:pStyle w:val="21LPLCHeading1"/>
      </w:pPr>
      <w:bookmarkStart w:id="3" w:name="_Toc209693727"/>
      <w:r w:rsidRPr="001B5C16">
        <w:t>Policy Statement</w:t>
      </w:r>
      <w:bookmarkEnd w:id="3"/>
      <w:r w:rsidRPr="001B5C16">
        <w:t xml:space="preserve"> </w:t>
      </w:r>
    </w:p>
    <w:p w14:paraId="48472A65" w14:textId="5F964CDC" w:rsidR="00206E3F" w:rsidRPr="004058A0" w:rsidRDefault="001B5C16" w:rsidP="00C749D0">
      <w:pPr>
        <w:pStyle w:val="31LPLCBodyText1cmTab"/>
      </w:pPr>
      <w:r>
        <w:t xml:space="preserve">The </w:t>
      </w:r>
      <w:r w:rsidRPr="001B5C16">
        <w:t>LPLC will handle your personal information in accordance with the Policy, and legislation including the Privacy and Data Protection Act 2014 (Vic) (PDP Act), the Information Privacy Principles (IPPs), the Spam Act 2003 (Cth), and the Health Records Act 2001 (Vic) (HR Act).</w:t>
      </w:r>
    </w:p>
    <w:p w14:paraId="6D3232FD" w14:textId="77777777" w:rsidR="00A02E2B" w:rsidRDefault="00A02E2B" w:rsidP="00AA6A98">
      <w:pPr>
        <w:pStyle w:val="21LPLCHeading1"/>
      </w:pPr>
      <w:bookmarkStart w:id="4" w:name="_Toc209693728"/>
      <w:r>
        <w:t>Definitions</w:t>
      </w:r>
      <w:bookmarkEnd w:id="4"/>
    </w:p>
    <w:tbl>
      <w:tblPr>
        <w:tblStyle w:val="LPLCTable"/>
        <w:tblW w:w="8647" w:type="dxa"/>
        <w:tblInd w:w="562" w:type="dxa"/>
        <w:tblLook w:val="04A0" w:firstRow="1" w:lastRow="0" w:firstColumn="1" w:lastColumn="0" w:noHBand="0" w:noVBand="1"/>
      </w:tblPr>
      <w:tblGrid>
        <w:gridCol w:w="2694"/>
        <w:gridCol w:w="5953"/>
      </w:tblGrid>
      <w:tr w:rsidR="000E7C81" w14:paraId="0282AE01" w14:textId="77777777" w:rsidTr="00D64781">
        <w:trPr>
          <w:cnfStyle w:val="100000000000" w:firstRow="1" w:lastRow="0" w:firstColumn="0" w:lastColumn="0" w:oddVBand="0" w:evenVBand="0" w:oddHBand="0" w:evenHBand="0" w:firstRowFirstColumn="0" w:firstRowLastColumn="0" w:lastRowFirstColumn="0" w:lastRowLastColumn="0"/>
          <w:tblHeader/>
        </w:trPr>
        <w:tc>
          <w:tcPr>
            <w:tcW w:w="2694" w:type="dxa"/>
          </w:tcPr>
          <w:p w14:paraId="26B3041D" w14:textId="77777777" w:rsidR="000E7C81" w:rsidRPr="00BF737E" w:rsidRDefault="000E7C81" w:rsidP="00617B3B">
            <w:pPr>
              <w:pStyle w:val="3LPLCBodyText"/>
              <w:spacing w:after="40"/>
            </w:pPr>
            <w:r w:rsidRPr="00BF737E">
              <w:t>Term</w:t>
            </w:r>
          </w:p>
        </w:tc>
        <w:tc>
          <w:tcPr>
            <w:tcW w:w="5953" w:type="dxa"/>
          </w:tcPr>
          <w:p w14:paraId="3CB18D33" w14:textId="77777777" w:rsidR="000E7C81" w:rsidRPr="00BF737E" w:rsidRDefault="000E7C81" w:rsidP="00617B3B">
            <w:pPr>
              <w:pStyle w:val="3LPLCBodyText"/>
              <w:spacing w:after="40"/>
            </w:pPr>
            <w:r w:rsidRPr="00BF737E">
              <w:t>Definition</w:t>
            </w:r>
          </w:p>
        </w:tc>
      </w:tr>
      <w:tr w:rsidR="000E7C81" w14:paraId="1D43FCA7" w14:textId="77777777" w:rsidTr="000E7C81">
        <w:tc>
          <w:tcPr>
            <w:tcW w:w="2694" w:type="dxa"/>
          </w:tcPr>
          <w:p w14:paraId="38DFBE4B" w14:textId="77777777" w:rsidR="000E7C81" w:rsidRDefault="000E7C81" w:rsidP="00617B3B">
            <w:pPr>
              <w:pStyle w:val="3LPLCBodyText"/>
              <w:spacing w:after="40"/>
            </w:pPr>
            <w:r w:rsidRPr="00BE3CDF">
              <w:t xml:space="preserve">health information </w:t>
            </w:r>
          </w:p>
        </w:tc>
        <w:tc>
          <w:tcPr>
            <w:tcW w:w="5953" w:type="dxa"/>
          </w:tcPr>
          <w:p w14:paraId="7A941058" w14:textId="77777777" w:rsidR="000E7C81" w:rsidRDefault="000E7C81" w:rsidP="00617B3B">
            <w:pPr>
              <w:pStyle w:val="3LPLCBodyText"/>
              <w:spacing w:after="40"/>
            </w:pPr>
            <w:r>
              <w:t>Information or an opinion about the physical, mental or psychological health or a disability of an individual, an individual’s expressed wishes about the future provision of health services to them, or a health service provided or to be provided to an individual.  It also includes information or an opinion about other personal information collected to provide, or in providing a health service, or other personal information about an individual collected in connection with the donation, or intended donation, by the individual of their body parts, organs and body substances.  Health information also includes any genetic information about an individual in a form which is or could be predictive of health of the individual or of any of their descendants;</w:t>
            </w:r>
          </w:p>
        </w:tc>
      </w:tr>
      <w:tr w:rsidR="000E7C81" w14:paraId="64E29C46" w14:textId="77777777" w:rsidTr="000E7C81">
        <w:tc>
          <w:tcPr>
            <w:tcW w:w="2694" w:type="dxa"/>
          </w:tcPr>
          <w:p w14:paraId="54404FBC" w14:textId="77777777" w:rsidR="000E7C81" w:rsidRPr="00BE3CDF" w:rsidRDefault="000E7C81" w:rsidP="00617B3B">
            <w:pPr>
              <w:pStyle w:val="42LPLCNumberedPara-Level2"/>
              <w:numPr>
                <w:ilvl w:val="0"/>
                <w:numId w:val="0"/>
              </w:numPr>
            </w:pPr>
            <w:r w:rsidRPr="00D85F9C">
              <w:t>personal information</w:t>
            </w:r>
            <w:r w:rsidRPr="00BE3CDF">
              <w:t xml:space="preserve"> </w:t>
            </w:r>
          </w:p>
          <w:p w14:paraId="423FBA8F" w14:textId="77777777" w:rsidR="000E7C81" w:rsidRDefault="000E7C81" w:rsidP="00617B3B">
            <w:pPr>
              <w:pStyle w:val="3LPLCBodyText"/>
              <w:spacing w:after="40"/>
            </w:pPr>
          </w:p>
        </w:tc>
        <w:tc>
          <w:tcPr>
            <w:tcW w:w="5953" w:type="dxa"/>
          </w:tcPr>
          <w:p w14:paraId="21E4E2EF" w14:textId="77777777" w:rsidR="000E7C81" w:rsidRDefault="000E7C81" w:rsidP="00617B3B">
            <w:pPr>
              <w:pStyle w:val="3LPLCBodyText"/>
              <w:spacing w:after="40"/>
            </w:pPr>
            <w:r>
              <w:t>I</w:t>
            </w:r>
            <w:r w:rsidRPr="00FA226F">
              <w:t xml:space="preserve">nformation or </w:t>
            </w:r>
            <w:r>
              <w:t xml:space="preserve">an </w:t>
            </w:r>
            <w:r w:rsidRPr="00FA226F">
              <w:t>opinion</w:t>
            </w:r>
            <w:r>
              <w:t xml:space="preserve"> (including information or an opinion forming part of a database)</w:t>
            </w:r>
            <w:r w:rsidRPr="00FA226F">
              <w:t xml:space="preserve">, </w:t>
            </w:r>
            <w:r>
              <w:t xml:space="preserve">that is recorded in any form and </w:t>
            </w:r>
            <w:r w:rsidRPr="00FA226F">
              <w:t xml:space="preserve">whether true or not, about an individual whose identity is apparent, or </w:t>
            </w:r>
            <w:r>
              <w:t>can</w:t>
            </w:r>
            <w:r w:rsidRPr="00FA226F">
              <w:t xml:space="preserve"> reasonably be ascertained, from the information or </w:t>
            </w:r>
            <w:r w:rsidRPr="00FA226F">
              <w:lastRenderedPageBreak/>
              <w:t>opinion</w:t>
            </w:r>
            <w:r>
              <w:t>, but does not include information of a kind to which the HR Act applies;</w:t>
            </w:r>
          </w:p>
        </w:tc>
      </w:tr>
      <w:tr w:rsidR="000E7C81" w14:paraId="2031CF9A" w14:textId="77777777" w:rsidTr="000E7C81">
        <w:tc>
          <w:tcPr>
            <w:tcW w:w="2694" w:type="dxa"/>
          </w:tcPr>
          <w:p w14:paraId="64922522" w14:textId="77777777" w:rsidR="000E7C81" w:rsidRPr="00BE3CDF" w:rsidRDefault="000E7C81" w:rsidP="00617B3B">
            <w:pPr>
              <w:pStyle w:val="42LPLCNumberedPara-Level2"/>
              <w:numPr>
                <w:ilvl w:val="0"/>
                <w:numId w:val="0"/>
              </w:numPr>
            </w:pPr>
            <w:r w:rsidRPr="00D85F9C">
              <w:lastRenderedPageBreak/>
              <w:t>sensitive information</w:t>
            </w:r>
            <w:r w:rsidRPr="00BE3CDF">
              <w:t xml:space="preserve"> </w:t>
            </w:r>
          </w:p>
          <w:p w14:paraId="55A78548" w14:textId="77777777" w:rsidR="000E7C81" w:rsidRDefault="000E7C81" w:rsidP="00617B3B">
            <w:pPr>
              <w:pStyle w:val="3LPLCBodyText"/>
              <w:spacing w:after="40"/>
            </w:pPr>
          </w:p>
        </w:tc>
        <w:tc>
          <w:tcPr>
            <w:tcW w:w="5953" w:type="dxa"/>
          </w:tcPr>
          <w:p w14:paraId="16B105A2" w14:textId="77777777" w:rsidR="000E7C81" w:rsidRDefault="000E7C81" w:rsidP="00617B3B">
            <w:pPr>
              <w:pStyle w:val="3LPLCBodyText"/>
              <w:spacing w:after="40"/>
            </w:pPr>
            <w:r>
              <w:t>Information or an opinion about an individual’s race or ethnic origin, political opinions, membership of a political association, religious beliefs or affiliations, philosophical beliefs, membership of a profession or trade associated, membership of a trade union, sexual orientation, or criminal record.</w:t>
            </w:r>
          </w:p>
        </w:tc>
      </w:tr>
    </w:tbl>
    <w:p w14:paraId="583E38A7" w14:textId="77777777" w:rsidR="00AD7D15" w:rsidRDefault="000D6FD1" w:rsidP="008E5867">
      <w:pPr>
        <w:pStyle w:val="21LPLCHeading1"/>
        <w:spacing w:before="220"/>
      </w:pPr>
      <w:bookmarkStart w:id="5" w:name="_Toc209693729"/>
      <w:r>
        <w:t>Policy</w:t>
      </w:r>
      <w:r w:rsidR="00AD7D15">
        <w:t xml:space="preserve"> </w:t>
      </w:r>
      <w:r w:rsidR="0089419F">
        <w:t>R</w:t>
      </w:r>
      <w:r w:rsidR="00812F91">
        <w:t>e</w:t>
      </w:r>
      <w:r w:rsidR="0089419F">
        <w:t>qu</w:t>
      </w:r>
      <w:r w:rsidR="00D132DD">
        <w:t>ir</w:t>
      </w:r>
      <w:r w:rsidR="0089419F">
        <w:t>ements</w:t>
      </w:r>
      <w:bookmarkEnd w:id="5"/>
      <w:r w:rsidR="0089419F">
        <w:t xml:space="preserve"> </w:t>
      </w:r>
    </w:p>
    <w:p w14:paraId="7EB10720" w14:textId="7322ACE4" w:rsidR="000E7C81" w:rsidRDefault="000E7C81" w:rsidP="00BB3AF2">
      <w:pPr>
        <w:pStyle w:val="22LPLCHeading2"/>
      </w:pPr>
      <w:bookmarkStart w:id="6" w:name="_Toc209693730"/>
      <w:r>
        <w:t xml:space="preserve">Types of personal information </w:t>
      </w:r>
      <w:r w:rsidR="00D64781">
        <w:t>the LPLC</w:t>
      </w:r>
      <w:r>
        <w:t xml:space="preserve"> collects</w:t>
      </w:r>
      <w:bookmarkEnd w:id="6"/>
      <w:r>
        <w:t xml:space="preserve"> </w:t>
      </w:r>
    </w:p>
    <w:p w14:paraId="686B5E8C" w14:textId="606AB40F" w:rsidR="000E7C81" w:rsidRDefault="000E7C81" w:rsidP="000E7C81">
      <w:pPr>
        <w:pStyle w:val="31LPLCBodyText1cmTab"/>
      </w:pPr>
      <w:r>
        <w:t xml:space="preserve">When you purchase an insurance policy at </w:t>
      </w:r>
      <w:r w:rsidR="00D64781">
        <w:t>the LPLC</w:t>
      </w:r>
      <w:r>
        <w:t xml:space="preserve">, access its services or apply for a job or contract position with the organisation, </w:t>
      </w:r>
      <w:r w:rsidR="00D64781">
        <w:t>the LPLC</w:t>
      </w:r>
      <w:r>
        <w:t xml:space="preserve"> will collect personal information about you.  The types of personal information </w:t>
      </w:r>
      <w:r w:rsidR="00D64781">
        <w:t>the LPLC</w:t>
      </w:r>
      <w:r>
        <w:t xml:space="preserve"> collects about you depends on the dealings you have with it, and may include your: </w:t>
      </w:r>
    </w:p>
    <w:p w14:paraId="7A16FE71" w14:textId="3D5203BD" w:rsidR="000E7C81" w:rsidRDefault="000E7C81" w:rsidP="000E7C81">
      <w:pPr>
        <w:pStyle w:val="42LPLCNumberedPara-Level2"/>
      </w:pPr>
      <w:r>
        <w:t>contact details, including name, business address, phone number, email address, and next of kin details;</w:t>
      </w:r>
    </w:p>
    <w:p w14:paraId="5F2C303B" w14:textId="344AFDE6" w:rsidR="000E7C81" w:rsidRDefault="000E7C81" w:rsidP="000E7C81">
      <w:pPr>
        <w:pStyle w:val="42LPLCNumberedPara-Level2"/>
      </w:pPr>
      <w:r>
        <w:t>health information, including date of birth, and medical information;</w:t>
      </w:r>
    </w:p>
    <w:p w14:paraId="3D4338F3" w14:textId="2CAFF513" w:rsidR="000E7C81" w:rsidRDefault="000E7C81" w:rsidP="000E7C81">
      <w:pPr>
        <w:pStyle w:val="42LPLCNumberedPara-Level2"/>
      </w:pPr>
      <w:r>
        <w:t xml:space="preserve">sensitive information, including information related to historic abuse/personal injuries claims;  </w:t>
      </w:r>
    </w:p>
    <w:p w14:paraId="56ECA33C" w14:textId="7822C32E" w:rsidR="000E7C81" w:rsidRDefault="000E7C81" w:rsidP="000E7C81">
      <w:pPr>
        <w:pStyle w:val="42LPLCNumberedPara-Level2"/>
      </w:pPr>
      <w:r>
        <w:t>commercial information, including rates, experiences, clients, tender responses, commissioned reports, and intellectual property;</w:t>
      </w:r>
    </w:p>
    <w:p w14:paraId="4F3F1049" w14:textId="5014134A" w:rsidR="000E7C81" w:rsidRDefault="000E7C81" w:rsidP="000E7C81">
      <w:pPr>
        <w:pStyle w:val="42LPLCNumberedPara-Level2"/>
      </w:pPr>
      <w:r>
        <w:t>employment history, including your current and past occupation and employees, rates, curriculum vitae, academic records, qualifications, references and job application letters;</w:t>
      </w:r>
      <w:r w:rsidR="001B5C16">
        <w:t xml:space="preserve"> and</w:t>
      </w:r>
    </w:p>
    <w:p w14:paraId="4160920B" w14:textId="4D632AFF" w:rsidR="000E7C81" w:rsidRDefault="000E7C81" w:rsidP="000E7C81">
      <w:pPr>
        <w:pStyle w:val="42LPLCNumberedPara-Level2"/>
      </w:pPr>
      <w:r>
        <w:t>financial information such as your income.</w:t>
      </w:r>
    </w:p>
    <w:p w14:paraId="30CF7B73" w14:textId="6795EE16" w:rsidR="000E7C81" w:rsidRDefault="000E7C81" w:rsidP="000E7C81">
      <w:pPr>
        <w:pStyle w:val="22LPLCHeading2"/>
      </w:pPr>
      <w:bookmarkStart w:id="7" w:name="_Toc209693731"/>
      <w:r>
        <w:t xml:space="preserve">Ways </w:t>
      </w:r>
      <w:r w:rsidR="00D64781">
        <w:t>the LPLC</w:t>
      </w:r>
      <w:r>
        <w:t xml:space="preserve"> collects your personal information</w:t>
      </w:r>
      <w:bookmarkEnd w:id="7"/>
    </w:p>
    <w:p w14:paraId="22BFC13F" w14:textId="2BFFC64E" w:rsidR="000E7C81" w:rsidRDefault="00D64781" w:rsidP="000E7C81">
      <w:pPr>
        <w:pStyle w:val="31LPLCBodyText1cmTab"/>
      </w:pPr>
      <w:r>
        <w:t>The LPLC</w:t>
      </w:r>
      <w:r w:rsidR="000E7C81">
        <w:t xml:space="preserve"> may collect personal information from or about you in different ways, including: </w:t>
      </w:r>
    </w:p>
    <w:p w14:paraId="316558E4" w14:textId="5874C0D2" w:rsidR="000E7C81" w:rsidRDefault="000E7C81" w:rsidP="000E7C81">
      <w:pPr>
        <w:pStyle w:val="42LPLCNumberedPara-Level2"/>
        <w:numPr>
          <w:ilvl w:val="3"/>
          <w:numId w:val="32"/>
        </w:numPr>
      </w:pPr>
      <w:r>
        <w:t xml:space="preserve">from you directly when you interact with </w:t>
      </w:r>
      <w:r w:rsidR="00D64781">
        <w:t>the LPLC</w:t>
      </w:r>
      <w:r>
        <w:t xml:space="preserve">, e.g. from its discussions with you, when you complete a form, whether that is online or via hard copy, including the completion of your annual renewal and when you submit a claim or notification, your emails, and your interactions with </w:t>
      </w:r>
      <w:r w:rsidR="00D64781">
        <w:t>the LPLC</w:t>
      </w:r>
      <w:r>
        <w:t>’s website; and</w:t>
      </w:r>
    </w:p>
    <w:p w14:paraId="180FF5DA" w14:textId="653928B1" w:rsidR="000E7C81" w:rsidRDefault="000E7C81" w:rsidP="000E7C81">
      <w:pPr>
        <w:pStyle w:val="42LPLCNumberedPara-Level2"/>
      </w:pPr>
      <w:r>
        <w:t xml:space="preserve">from third parties.  For example, </w:t>
      </w:r>
      <w:r w:rsidR="00D64781">
        <w:t>the LPLC</w:t>
      </w:r>
      <w:r>
        <w:t xml:space="preserve"> may collect your personal information:</w:t>
      </w:r>
    </w:p>
    <w:p w14:paraId="37576990" w14:textId="2FA54523" w:rsidR="000E7C81" w:rsidRDefault="000E7C81" w:rsidP="000E7C81">
      <w:pPr>
        <w:pStyle w:val="43LPLCNumberedPara-Level3"/>
      </w:pPr>
      <w:r>
        <w:lastRenderedPageBreak/>
        <w:t>from your employer when they arrange insurance cover which extends to you in your capacity as an employee or consultant of the firm in which you are employed; or</w:t>
      </w:r>
    </w:p>
    <w:p w14:paraId="2F798A16" w14:textId="2384BD50" w:rsidR="000E7C81" w:rsidRDefault="000E7C81" w:rsidP="000E7C81">
      <w:pPr>
        <w:pStyle w:val="43LPLCNumberedPara-Level3"/>
      </w:pPr>
      <w:r>
        <w:t xml:space="preserve">from the Legal Services Board in the course of fulfilling </w:t>
      </w:r>
      <w:r w:rsidR="00D64781">
        <w:t>the LPLC</w:t>
      </w:r>
      <w:r>
        <w:t xml:space="preserve">’s statutory functions in connection with the provision of insurance policies and risk management services. </w:t>
      </w:r>
    </w:p>
    <w:p w14:paraId="64B3407C" w14:textId="09028623" w:rsidR="000E7C81" w:rsidRDefault="000E7C81" w:rsidP="000E7C81">
      <w:pPr>
        <w:pStyle w:val="31LPLCBodyText1cmTab"/>
      </w:pPr>
      <w:r>
        <w:t xml:space="preserve">If you apply for a job or contract position with </w:t>
      </w:r>
      <w:r w:rsidR="00D64781">
        <w:t>the LPLC</w:t>
      </w:r>
      <w:r>
        <w:t xml:space="preserve">, </w:t>
      </w:r>
      <w:r w:rsidR="00D64781">
        <w:t>the LPLC</w:t>
      </w:r>
      <w:r>
        <w:t xml:space="preserve"> may also collect personal information about you from third parties and publicly available sources, including: </w:t>
      </w:r>
    </w:p>
    <w:p w14:paraId="4BBDD4B9" w14:textId="5B658E3B" w:rsidR="000E7C81" w:rsidRDefault="000E7C81" w:rsidP="000E7C81">
      <w:pPr>
        <w:pStyle w:val="42LPLCNumberedPara-Level2"/>
        <w:numPr>
          <w:ilvl w:val="3"/>
          <w:numId w:val="33"/>
        </w:numPr>
      </w:pPr>
      <w:r>
        <w:t>recruiters;</w:t>
      </w:r>
    </w:p>
    <w:p w14:paraId="4C96AAD4" w14:textId="593F796C" w:rsidR="000E7C81" w:rsidRDefault="000E7C81" w:rsidP="000E7C81">
      <w:pPr>
        <w:pStyle w:val="42LPLCNumberedPara-Level2"/>
        <w:numPr>
          <w:ilvl w:val="3"/>
          <w:numId w:val="33"/>
        </w:numPr>
      </w:pPr>
      <w:r>
        <w:t>government departments to verify your entitlement to work in Australia;</w:t>
      </w:r>
    </w:p>
    <w:p w14:paraId="4B2456E4" w14:textId="0BC243EA" w:rsidR="000E7C81" w:rsidRDefault="000E7C81" w:rsidP="000E7C81">
      <w:pPr>
        <w:pStyle w:val="42LPLCNumberedPara-Level2"/>
        <w:numPr>
          <w:ilvl w:val="3"/>
          <w:numId w:val="33"/>
        </w:numPr>
      </w:pPr>
      <w:r>
        <w:t>police agencies to obtain your criminal history record;</w:t>
      </w:r>
    </w:p>
    <w:p w14:paraId="4C26346E" w14:textId="39019606" w:rsidR="000E7C81" w:rsidRDefault="000E7C81" w:rsidP="000E7C81">
      <w:pPr>
        <w:pStyle w:val="42LPLCNumberedPara-Level2"/>
        <w:numPr>
          <w:ilvl w:val="3"/>
          <w:numId w:val="33"/>
        </w:numPr>
      </w:pPr>
      <w:r>
        <w:t>academic institutions;</w:t>
      </w:r>
    </w:p>
    <w:p w14:paraId="70B6445D" w14:textId="74C5F559" w:rsidR="000E7C81" w:rsidRDefault="000E7C81" w:rsidP="000E7C81">
      <w:pPr>
        <w:pStyle w:val="42LPLCNumberedPara-Level2"/>
        <w:numPr>
          <w:ilvl w:val="3"/>
          <w:numId w:val="33"/>
        </w:numPr>
      </w:pPr>
      <w:r>
        <w:t>superannuation fund provider;</w:t>
      </w:r>
    </w:p>
    <w:p w14:paraId="1B698CEA" w14:textId="74758387" w:rsidR="000E7C81" w:rsidRDefault="000E7C81" w:rsidP="000E7C81">
      <w:pPr>
        <w:pStyle w:val="42LPLCNumberedPara-Level2"/>
        <w:numPr>
          <w:ilvl w:val="3"/>
          <w:numId w:val="33"/>
        </w:numPr>
      </w:pPr>
      <w:r>
        <w:t>your current or previous employers; or</w:t>
      </w:r>
    </w:p>
    <w:p w14:paraId="3B4F9A7D" w14:textId="331D313A" w:rsidR="000E7C81" w:rsidRDefault="000E7C81" w:rsidP="000E7C81">
      <w:pPr>
        <w:pStyle w:val="42LPLCNumberedPara-Level2"/>
        <w:numPr>
          <w:ilvl w:val="3"/>
          <w:numId w:val="33"/>
        </w:numPr>
      </w:pPr>
      <w:r>
        <w:t>your referees.</w:t>
      </w:r>
    </w:p>
    <w:p w14:paraId="77E69110" w14:textId="7938827F" w:rsidR="000E7C81" w:rsidRDefault="000E7C81" w:rsidP="000E7C81">
      <w:pPr>
        <w:pStyle w:val="22LPLCHeading2"/>
      </w:pPr>
      <w:bookmarkStart w:id="8" w:name="_Toc209693732"/>
      <w:r>
        <w:t xml:space="preserve">Collection of information via </w:t>
      </w:r>
      <w:r w:rsidR="00D64781">
        <w:t>the LPLC</w:t>
      </w:r>
      <w:r>
        <w:t>’s website</w:t>
      </w:r>
      <w:bookmarkEnd w:id="8"/>
    </w:p>
    <w:p w14:paraId="635802FA" w14:textId="571FE79B" w:rsidR="000E7C81" w:rsidRDefault="000E7C81" w:rsidP="000E7C81">
      <w:pPr>
        <w:pStyle w:val="31LPLCBodyText1cmTab"/>
      </w:pPr>
      <w:r>
        <w:t xml:space="preserve">When you visit </w:t>
      </w:r>
      <w:r w:rsidR="00D64781">
        <w:t>the LPLC</w:t>
      </w:r>
      <w:r>
        <w:t xml:space="preserve">’s website, the platform provider may use ‘cookies’ or other similar tracking technologies that help </w:t>
      </w:r>
      <w:r w:rsidR="00D64781">
        <w:t>the LPLC</w:t>
      </w:r>
      <w:r>
        <w:t xml:space="preserve"> track your website usage and remember your preferences.  Cookies are small files that store information on your computer, mobile phone or other devices that have access to the internet.  They enable the entity that put the cookie on your device to recognise you across different websites, services, devices and/or browsing sessions.  You can disable cookies through your internet browser but </w:t>
      </w:r>
      <w:r w:rsidR="00D64781">
        <w:t>the LPLC</w:t>
      </w:r>
      <w:r>
        <w:t xml:space="preserve">’s website might not work as intended for you if you do so. </w:t>
      </w:r>
    </w:p>
    <w:p w14:paraId="42772DE0" w14:textId="4B39EEFF" w:rsidR="000E7C81" w:rsidRDefault="000E7C81" w:rsidP="000E7C81">
      <w:pPr>
        <w:pStyle w:val="31LPLCBodyText1cmTab"/>
      </w:pPr>
      <w:r>
        <w:t xml:space="preserve">Whilst </w:t>
      </w:r>
      <w:r w:rsidR="00D64781">
        <w:t>the LPLC</w:t>
      </w:r>
      <w:r>
        <w:t xml:space="preserve"> does not use browsing information collected via cookies to identify you personally, </w:t>
      </w:r>
      <w:r w:rsidR="00D64781">
        <w:t>the LPLC</w:t>
      </w:r>
      <w:r>
        <w:t xml:space="preserve"> may record certain information about your use of its website, such as which pages you visit, the time and date of your visit and search engine referrals. </w:t>
      </w:r>
    </w:p>
    <w:p w14:paraId="7127CA48" w14:textId="30A1904E" w:rsidR="000E7C81" w:rsidRDefault="00D64781" w:rsidP="000E7C81">
      <w:pPr>
        <w:pStyle w:val="31LPLCBodyText1cmTab"/>
      </w:pPr>
      <w:r>
        <w:t>The LPLC</w:t>
      </w:r>
      <w:r w:rsidR="000E7C81">
        <w:t xml:space="preserve">’s web pages may contain electronic images, known as web beacons to enable it to count users who have visited certain pages on </w:t>
      </w:r>
      <w:r>
        <w:t>the LPLC</w:t>
      </w:r>
      <w:r w:rsidR="000E7C81">
        <w:t xml:space="preserve">’s website.  Web beacons are not used by </w:t>
      </w:r>
      <w:r>
        <w:t>the LPLC</w:t>
      </w:r>
      <w:r w:rsidR="000E7C81">
        <w:t xml:space="preserve"> to access your personal information, they are simply a tool used to analyse which web pages are viewed, in an aggregate number.</w:t>
      </w:r>
    </w:p>
    <w:p w14:paraId="1E88192E" w14:textId="77777777" w:rsidR="000E7C81" w:rsidRDefault="000E7C81" w:rsidP="000E7C81">
      <w:pPr>
        <w:pStyle w:val="22LPLCHeading2"/>
      </w:pPr>
      <w:bookmarkStart w:id="9" w:name="_Toc209693733"/>
      <w:r>
        <w:t>Third party websites</w:t>
      </w:r>
      <w:bookmarkEnd w:id="9"/>
    </w:p>
    <w:p w14:paraId="663AB846" w14:textId="561A44DF" w:rsidR="000E7C81" w:rsidRDefault="00D64781" w:rsidP="000E7C81">
      <w:pPr>
        <w:pStyle w:val="31LPLCBodyText1cmTab"/>
      </w:pPr>
      <w:r>
        <w:t>The LPLC</w:t>
      </w:r>
      <w:r w:rsidR="000E7C81">
        <w:t xml:space="preserve">’s website may contain links to third party websites or platforms.  Clicking on those links may allow third parties to collect information about you.  </w:t>
      </w:r>
    </w:p>
    <w:p w14:paraId="75BC48F7" w14:textId="7E3EF71D" w:rsidR="000E7C81" w:rsidRDefault="000E7C81" w:rsidP="000E7C81">
      <w:pPr>
        <w:pStyle w:val="31LPLCBodyText1cmTab"/>
      </w:pPr>
      <w:r>
        <w:lastRenderedPageBreak/>
        <w:t xml:space="preserve">Links to external websites or platforms are provided for your convenience.  These sites and platforms are not governed by </w:t>
      </w:r>
      <w:r w:rsidR="00D64781">
        <w:t>the</w:t>
      </w:r>
      <w:r>
        <w:t xml:space="preserve"> Policy, and </w:t>
      </w:r>
      <w:r w:rsidR="00D64781">
        <w:t>the LPLC</w:t>
      </w:r>
      <w:r>
        <w:t xml:space="preserve"> recommends reviewing their privacy policies or statements before submitting any personal information to them.</w:t>
      </w:r>
    </w:p>
    <w:p w14:paraId="53482F61" w14:textId="55A56509" w:rsidR="000E7C81" w:rsidRDefault="000E7C81" w:rsidP="000E7C81">
      <w:pPr>
        <w:pStyle w:val="22LPLCHeading2"/>
      </w:pPr>
      <w:bookmarkStart w:id="10" w:name="_Toc209693734"/>
      <w:r>
        <w:t xml:space="preserve">Purposes for which </w:t>
      </w:r>
      <w:r w:rsidR="00D64781">
        <w:t>the LPLC</w:t>
      </w:r>
      <w:r>
        <w:t xml:space="preserve"> collects, uses and discloses your personal information?</w:t>
      </w:r>
      <w:bookmarkEnd w:id="10"/>
    </w:p>
    <w:p w14:paraId="134E7BA0" w14:textId="2A789402" w:rsidR="000E7C81" w:rsidRDefault="00D64781" w:rsidP="000E7C81">
      <w:pPr>
        <w:pStyle w:val="31LPLCBodyText1cmTab"/>
      </w:pPr>
      <w:r>
        <w:t>The LPLC</w:t>
      </w:r>
      <w:r w:rsidR="000E7C81">
        <w:t xml:space="preserve"> collects your personal information for the following purposes:</w:t>
      </w:r>
    </w:p>
    <w:p w14:paraId="44E9655E" w14:textId="1839D5AB" w:rsidR="000E7C81" w:rsidRDefault="000E7C81" w:rsidP="000E7C81">
      <w:pPr>
        <w:pStyle w:val="42LPLCNumberedPara-Level2"/>
        <w:numPr>
          <w:ilvl w:val="3"/>
          <w:numId w:val="34"/>
        </w:numPr>
      </w:pPr>
      <w:r>
        <w:t>to provide you with professional indemnity insurance;</w:t>
      </w:r>
    </w:p>
    <w:p w14:paraId="48E2A27C" w14:textId="11835F3A" w:rsidR="000E7C81" w:rsidRDefault="000E7C81" w:rsidP="000E7C81">
      <w:pPr>
        <w:pStyle w:val="42LPLCNumberedPara-Level2"/>
        <w:numPr>
          <w:ilvl w:val="3"/>
          <w:numId w:val="34"/>
        </w:numPr>
      </w:pPr>
      <w:r>
        <w:t>to provide you with insurance and risk management services, including communicating risk management services you may be interested in;</w:t>
      </w:r>
    </w:p>
    <w:p w14:paraId="398058FF" w14:textId="2CC993E5" w:rsidR="000E7C81" w:rsidRDefault="000E7C81" w:rsidP="000E7C81">
      <w:pPr>
        <w:pStyle w:val="42LPLCNumberedPara-Level2"/>
        <w:numPr>
          <w:ilvl w:val="3"/>
          <w:numId w:val="34"/>
        </w:numPr>
      </w:pPr>
      <w:r>
        <w:t xml:space="preserve">to provide you with claims management services; </w:t>
      </w:r>
    </w:p>
    <w:p w14:paraId="0BE30256" w14:textId="0231706D" w:rsidR="000E7C81" w:rsidRDefault="000E7C81" w:rsidP="000E7C81">
      <w:pPr>
        <w:pStyle w:val="42LPLCNumberedPara-Level2"/>
        <w:numPr>
          <w:ilvl w:val="3"/>
          <w:numId w:val="34"/>
        </w:numPr>
      </w:pPr>
      <w:r>
        <w:t>to maintain and develop its relationship with you;</w:t>
      </w:r>
    </w:p>
    <w:p w14:paraId="1EDD4C99" w14:textId="5204EB25" w:rsidR="000E7C81" w:rsidRDefault="000E7C81" w:rsidP="000E7C81">
      <w:pPr>
        <w:pStyle w:val="42LPLCNumberedPara-Level2"/>
        <w:numPr>
          <w:ilvl w:val="3"/>
          <w:numId w:val="34"/>
        </w:numPr>
      </w:pPr>
      <w:r>
        <w:t>to facilitate the ongoing operation of its business;</w:t>
      </w:r>
    </w:p>
    <w:p w14:paraId="2AD05BA1" w14:textId="36A192B6" w:rsidR="000E7C81" w:rsidRDefault="000E7C81" w:rsidP="000E7C81">
      <w:pPr>
        <w:pStyle w:val="42LPLCNumberedPara-Level2"/>
        <w:numPr>
          <w:ilvl w:val="3"/>
          <w:numId w:val="34"/>
        </w:numPr>
      </w:pPr>
      <w:r>
        <w:t>to meet its legal, regulatory, accounting, audit, reporting and professional obligations;</w:t>
      </w:r>
    </w:p>
    <w:p w14:paraId="1658055C" w14:textId="6BCE71ED" w:rsidR="000E7C81" w:rsidRDefault="000E7C81" w:rsidP="000E7C81">
      <w:pPr>
        <w:pStyle w:val="42LPLCNumberedPara-Level2"/>
        <w:numPr>
          <w:ilvl w:val="3"/>
          <w:numId w:val="34"/>
        </w:numPr>
      </w:pPr>
      <w:r>
        <w:t xml:space="preserve">to send you insurance renewal information, risk management publications, details of events that </w:t>
      </w:r>
      <w:r w:rsidR="00D64781">
        <w:t>the LPLC</w:t>
      </w:r>
      <w:r>
        <w:t xml:space="preserve"> arranges, and information about </w:t>
      </w:r>
      <w:r w:rsidR="00D64781">
        <w:t>the LPLC</w:t>
      </w:r>
      <w:r>
        <w:t xml:space="preserve">’s suite of risk management resources and services for practitioners; </w:t>
      </w:r>
    </w:p>
    <w:p w14:paraId="49D2540B" w14:textId="505FC842" w:rsidR="000E7C81" w:rsidRDefault="000E7C81" w:rsidP="000E7C81">
      <w:pPr>
        <w:pStyle w:val="42LPLCNumberedPara-Level2"/>
        <w:numPr>
          <w:ilvl w:val="3"/>
          <w:numId w:val="34"/>
        </w:numPr>
      </w:pPr>
      <w:r>
        <w:t xml:space="preserve">in relation to persons applying for a job or contract position, to consider your suitability for employment; and </w:t>
      </w:r>
    </w:p>
    <w:p w14:paraId="24EEF7A0" w14:textId="00CE0CDD" w:rsidR="000E7C81" w:rsidRDefault="000E7C81" w:rsidP="000E7C81">
      <w:pPr>
        <w:pStyle w:val="42LPLCNumberedPara-Level2"/>
        <w:numPr>
          <w:ilvl w:val="3"/>
          <w:numId w:val="34"/>
        </w:numPr>
      </w:pPr>
      <w:r>
        <w:t>to respond to your requests, enquiries or any complaint received from you.</w:t>
      </w:r>
    </w:p>
    <w:p w14:paraId="1F2821B9" w14:textId="77777777" w:rsidR="000E7C81" w:rsidRDefault="000E7C81" w:rsidP="000E7C81">
      <w:pPr>
        <w:pStyle w:val="22LPLCHeading2"/>
      </w:pPr>
      <w:bookmarkStart w:id="11" w:name="_Toc209693735"/>
      <w:r>
        <w:t>Security and storage of your personal information</w:t>
      </w:r>
      <w:bookmarkEnd w:id="11"/>
    </w:p>
    <w:p w14:paraId="61A26DE1" w14:textId="013F4D42" w:rsidR="000E7C81" w:rsidRDefault="00D64781" w:rsidP="000E7C81">
      <w:pPr>
        <w:pStyle w:val="31LPLCBodyText1cmTab"/>
      </w:pPr>
      <w:r>
        <w:t>The LPLC</w:t>
      </w:r>
      <w:r w:rsidR="000E7C81">
        <w:t xml:space="preserve"> stores your personal information in hard copy and electronically.  </w:t>
      </w:r>
      <w:r>
        <w:t>The LPLC</w:t>
      </w:r>
      <w:r w:rsidR="000E7C81">
        <w:t xml:space="preserve"> takes reasonable steps, including through organisational and technological measures, to protect it from misuse, interference and loss, as well as from unauthorised access, modification or disclosure.</w:t>
      </w:r>
    </w:p>
    <w:p w14:paraId="2F5E2901" w14:textId="0481A5E9" w:rsidR="000E7C81" w:rsidRDefault="000E7C81" w:rsidP="000E7C81">
      <w:pPr>
        <w:pStyle w:val="31LPLCBodyText1cmTab"/>
      </w:pPr>
      <w:r>
        <w:t xml:space="preserve">Information held in hard copy is securely stored at </w:t>
      </w:r>
      <w:r w:rsidR="00D64781">
        <w:t>the LPLC</w:t>
      </w:r>
      <w:r>
        <w:t xml:space="preserve">’s office in Melbourne.  Documents no longer required to be held onsite are maintained by a third party at a secure offsite location.  </w:t>
      </w:r>
      <w:r w:rsidR="00D64781">
        <w:t>The LPLC</w:t>
      </w:r>
      <w:r>
        <w:t xml:space="preserve"> uses physical security, including electronic passes, to enter these premises, as well as other measures to ensure that personal information is protected against misuse and loss and from unauthorised access, modification and disclosure.</w:t>
      </w:r>
    </w:p>
    <w:p w14:paraId="4A57E427" w14:textId="4717D937" w:rsidR="000E7C81" w:rsidRDefault="000E7C81" w:rsidP="000E7C81">
      <w:pPr>
        <w:pStyle w:val="31LPLCBodyText1cmTab"/>
      </w:pPr>
      <w:r>
        <w:t xml:space="preserve">Information held electronically is generally held on servers controlled by </w:t>
      </w:r>
      <w:r w:rsidR="00D64781">
        <w:t>the LPLC</w:t>
      </w:r>
      <w:r>
        <w:t xml:space="preserve"> in Victoria.  </w:t>
      </w:r>
      <w:r w:rsidR="00D64781">
        <w:t>The LPLC</w:t>
      </w:r>
      <w:r>
        <w:t xml:space="preserve"> uses physical security, password protection and other measures to ensure that personal information is securely stored in electronic form.  </w:t>
      </w:r>
    </w:p>
    <w:p w14:paraId="28D88F60" w14:textId="605F65D6" w:rsidR="000E7C81" w:rsidRDefault="000E7C81" w:rsidP="000E7C81">
      <w:pPr>
        <w:pStyle w:val="31LPLCBodyText1cmTab"/>
      </w:pPr>
      <w:r>
        <w:lastRenderedPageBreak/>
        <w:t xml:space="preserve">Some information collected through third party software or platforms, such as Google Analytics, may be transmitted to and stored by the third party storage provider on their systems.  </w:t>
      </w:r>
    </w:p>
    <w:p w14:paraId="17011C3C" w14:textId="10CC8FCC" w:rsidR="000E7C81" w:rsidRDefault="00D64781" w:rsidP="000E7C81">
      <w:pPr>
        <w:pStyle w:val="31LPLCBodyText1cmTab"/>
      </w:pPr>
      <w:r>
        <w:t>The LPLC</w:t>
      </w:r>
      <w:r w:rsidR="000E7C81">
        <w:t xml:space="preserve"> only keeps your personal information for as long as it is required for the purpose for which it was collected or as otherwise required by applicable law.  If </w:t>
      </w:r>
      <w:r>
        <w:t>the LPLC</w:t>
      </w:r>
      <w:r w:rsidR="000E7C81">
        <w:t xml:space="preserve"> no longer needs to hold your personal information for any reason or is no longer required by law to keep it, </w:t>
      </w:r>
      <w:r>
        <w:t>the LPLC</w:t>
      </w:r>
      <w:r w:rsidR="000E7C81">
        <w:t xml:space="preserve"> will take reasonable steps to delete, destroy or de-identify that information in accordance with the relevant laws and regulations and </w:t>
      </w:r>
      <w:r>
        <w:t>the LPLC</w:t>
      </w:r>
      <w:r w:rsidR="000E7C81">
        <w:t xml:space="preserve">’s Document Retention Policy.  </w:t>
      </w:r>
    </w:p>
    <w:p w14:paraId="20A4F2C7" w14:textId="77777777" w:rsidR="000E7C81" w:rsidRDefault="000E7C81" w:rsidP="000E7C81">
      <w:pPr>
        <w:pStyle w:val="22LPLCHeading2"/>
      </w:pPr>
      <w:bookmarkStart w:id="12" w:name="_Toc209693736"/>
      <w:r>
        <w:t>Disclosure of your personal information</w:t>
      </w:r>
      <w:bookmarkEnd w:id="12"/>
    </w:p>
    <w:p w14:paraId="730292FB" w14:textId="39ACE06F" w:rsidR="000E7C81" w:rsidRDefault="000E7C81" w:rsidP="000E7C81">
      <w:pPr>
        <w:pStyle w:val="31LPLCBodyText1cmTab"/>
      </w:pPr>
      <w:r>
        <w:t xml:space="preserve">In the course of providing its products and services to you, </w:t>
      </w:r>
      <w:r w:rsidR="00D64781">
        <w:t>the LPLC</w:t>
      </w:r>
      <w:r>
        <w:t xml:space="preserve"> may disclose your personal information: </w:t>
      </w:r>
    </w:p>
    <w:p w14:paraId="44CDAD75" w14:textId="149BF039" w:rsidR="000E7C81" w:rsidRDefault="000E7C81" w:rsidP="000E7C81">
      <w:pPr>
        <w:pStyle w:val="42LPLCNumberedPara-Level2"/>
        <w:numPr>
          <w:ilvl w:val="3"/>
          <w:numId w:val="35"/>
        </w:numPr>
      </w:pPr>
      <w:r>
        <w:t xml:space="preserve">to third parties who are retained by </w:t>
      </w:r>
      <w:r w:rsidR="00D64781">
        <w:t>the LPLC</w:t>
      </w:r>
      <w:r>
        <w:t xml:space="preserve"> to assist with its statutory functions, including:</w:t>
      </w:r>
    </w:p>
    <w:p w14:paraId="2184282A" w14:textId="2CDAC640" w:rsidR="000E7C81" w:rsidRDefault="000E7C81" w:rsidP="000E7C81">
      <w:pPr>
        <w:pStyle w:val="43LPLCNumberedPara-Level3"/>
      </w:pPr>
      <w:r>
        <w:t>external claims panel lawyers;</w:t>
      </w:r>
    </w:p>
    <w:p w14:paraId="660591BF" w14:textId="3A56CB27" w:rsidR="000E7C81" w:rsidRDefault="000E7C81" w:rsidP="000E7C81">
      <w:pPr>
        <w:pStyle w:val="43LPLCNumberedPara-Level3"/>
      </w:pPr>
      <w:r>
        <w:t>consulting actuaries;</w:t>
      </w:r>
    </w:p>
    <w:p w14:paraId="7EB538F4" w14:textId="7D7C5367" w:rsidR="000E7C81" w:rsidRDefault="000E7C81" w:rsidP="000E7C81">
      <w:pPr>
        <w:pStyle w:val="43LPLCNumberedPara-Level3"/>
      </w:pPr>
      <w:r>
        <w:t>auditors;</w:t>
      </w:r>
    </w:p>
    <w:p w14:paraId="0956F06A" w14:textId="3B88D1F5" w:rsidR="000E7C81" w:rsidRDefault="000E7C81" w:rsidP="000E7C81">
      <w:pPr>
        <w:pStyle w:val="43LPLCNumberedPara-Level3"/>
      </w:pPr>
      <w:r>
        <w:t>internet service and other Information Technology (IT) providers, including video conferencing providers; and</w:t>
      </w:r>
    </w:p>
    <w:p w14:paraId="6751CB14" w14:textId="001899E5" w:rsidR="000E7C81" w:rsidRDefault="000E7C81" w:rsidP="000E7C81">
      <w:pPr>
        <w:pStyle w:val="43LPLCNumberedPara-Level3"/>
      </w:pPr>
      <w:r>
        <w:t xml:space="preserve">other service providers to </w:t>
      </w:r>
      <w:r w:rsidR="00D64781">
        <w:t>the LPLC</w:t>
      </w:r>
      <w:r>
        <w:t>.</w:t>
      </w:r>
    </w:p>
    <w:p w14:paraId="47E89D6D" w14:textId="599FE175" w:rsidR="000E7C81" w:rsidRDefault="000E7C81" w:rsidP="000E7C81">
      <w:pPr>
        <w:pStyle w:val="42LPLCNumberedPara-Level2"/>
      </w:pPr>
      <w:r>
        <w:t xml:space="preserve">to organisations which whom </w:t>
      </w:r>
      <w:r w:rsidR="00D64781">
        <w:t>the LPLC</w:t>
      </w:r>
      <w:r>
        <w:t xml:space="preserve"> contracts to provide services on its behalf, such as mail houses; and</w:t>
      </w:r>
    </w:p>
    <w:p w14:paraId="41EC2C4C" w14:textId="5BFE8E62" w:rsidR="000E7C81" w:rsidRDefault="000E7C81" w:rsidP="000E7C81">
      <w:pPr>
        <w:pStyle w:val="42LPLCNumberedPara-Level2"/>
      </w:pPr>
      <w:r>
        <w:t>to government agencies, regulatory bodies and law enforcement agencies, or other similar entities.</w:t>
      </w:r>
    </w:p>
    <w:p w14:paraId="1C6C4750" w14:textId="6CAB05C2" w:rsidR="000E7C81" w:rsidRDefault="00D64781" w:rsidP="000E7C81">
      <w:pPr>
        <w:pStyle w:val="31LPLCBodyText1cmTab"/>
      </w:pPr>
      <w:r>
        <w:t>The LPLC</w:t>
      </w:r>
      <w:r w:rsidR="000E7C81">
        <w:t xml:space="preserve"> also discloses de-identified claims information to other government agencies and regulatory bodies, and de-identified risk prevention markets information to the public (eg, to other legal practitioners). </w:t>
      </w:r>
    </w:p>
    <w:p w14:paraId="00F88A87" w14:textId="1F31AC06" w:rsidR="000E7C81" w:rsidRDefault="000E7C81" w:rsidP="000E7C81">
      <w:pPr>
        <w:pStyle w:val="31LPLCBodyText1cmTab"/>
      </w:pPr>
      <w:r>
        <w:t xml:space="preserve">Some organisations to whom </w:t>
      </w:r>
      <w:r w:rsidR="00D64781">
        <w:t>the LPLC</w:t>
      </w:r>
      <w:r>
        <w:t xml:space="preserve"> discloses information to may be located, or may store information, outside of Victoria.  For example, reinsurers and other service providers to </w:t>
      </w:r>
      <w:r w:rsidR="00D64781">
        <w:t>the LPLC</w:t>
      </w:r>
      <w:r>
        <w:t xml:space="preserve"> may be based outside of Victoria.</w:t>
      </w:r>
    </w:p>
    <w:p w14:paraId="59E714F0" w14:textId="6F258E60" w:rsidR="000E7C81" w:rsidRDefault="000E7C81" w:rsidP="000E7C81">
      <w:pPr>
        <w:pStyle w:val="31LPLCBodyText1cmTab"/>
      </w:pPr>
      <w:r>
        <w:t xml:space="preserve">Unless </w:t>
      </w:r>
      <w:r w:rsidR="00D64781">
        <w:t>the LPLC</w:t>
      </w:r>
      <w:r>
        <w:t xml:space="preserve"> has your consent, or an exception under the IPPs applies, </w:t>
      </w:r>
      <w:r w:rsidR="00D64781">
        <w:t>the LPLC</w:t>
      </w:r>
      <w:r>
        <w:t xml:space="preserve"> will only disclose your personal information to recipients outside of Victoria where </w:t>
      </w:r>
      <w:r w:rsidR="00D64781">
        <w:t>the LPLC</w:t>
      </w:r>
      <w:r>
        <w:t xml:space="preserve"> has taken reasonable steps to satisfy itself that the recipient will not breach the IPPs in relation to your personal information.</w:t>
      </w:r>
    </w:p>
    <w:p w14:paraId="5C74E19B" w14:textId="77777777" w:rsidR="0061159B" w:rsidRDefault="0061159B">
      <w:pPr>
        <w:rPr>
          <w:b/>
          <w:color w:val="00B4CD"/>
          <w:szCs w:val="28"/>
          <w:lang w:val="en-GB"/>
        </w:rPr>
      </w:pPr>
      <w:r>
        <w:br w:type="page"/>
      </w:r>
    </w:p>
    <w:p w14:paraId="111B285D" w14:textId="22D18F58" w:rsidR="000E7C81" w:rsidRDefault="000E7C81" w:rsidP="000E7C81">
      <w:pPr>
        <w:pStyle w:val="22LPLCHeading2"/>
      </w:pPr>
      <w:bookmarkStart w:id="13" w:name="_Toc209693737"/>
      <w:r>
        <w:lastRenderedPageBreak/>
        <w:t xml:space="preserve">Dealing with </w:t>
      </w:r>
      <w:r w:rsidR="00D64781">
        <w:t>the LPLC</w:t>
      </w:r>
      <w:r>
        <w:t xml:space="preserve"> anonymously or using a pseudonym</w:t>
      </w:r>
      <w:bookmarkEnd w:id="13"/>
    </w:p>
    <w:p w14:paraId="59E82950" w14:textId="7230D71C" w:rsidR="000E7C81" w:rsidRDefault="000E7C81" w:rsidP="000E7C81">
      <w:pPr>
        <w:pStyle w:val="31LPLCBodyText1cmTab"/>
      </w:pPr>
      <w:r>
        <w:t xml:space="preserve">You have the option to remain anonymous or use a pseudonym in your dealings with </w:t>
      </w:r>
      <w:r w:rsidR="00D64781">
        <w:t>the LPLC</w:t>
      </w:r>
      <w:r>
        <w:t xml:space="preserve">.  This may be appropriate when making a general enquiry about the insurance products and services </w:t>
      </w:r>
      <w:r w:rsidR="00D64781">
        <w:t>the LPLC</w:t>
      </w:r>
      <w:r>
        <w:t xml:space="preserve"> offers to its clients. </w:t>
      </w:r>
    </w:p>
    <w:p w14:paraId="3A85BE60" w14:textId="1856BF7E" w:rsidR="000E7C81" w:rsidRDefault="000E7C81" w:rsidP="000E7C81">
      <w:pPr>
        <w:pStyle w:val="31LPLCBodyText1cmTab"/>
      </w:pPr>
      <w:r>
        <w:t xml:space="preserve">However, it may not be practicable or lawful for </w:t>
      </w:r>
      <w:r w:rsidR="00D64781">
        <w:t>the LPLC</w:t>
      </w:r>
      <w:r>
        <w:t xml:space="preserve"> to deal with you anonymously or pseudonymously on an ongoing basis.  For many of </w:t>
      </w:r>
      <w:r w:rsidR="00D64781">
        <w:t>the LPLC</w:t>
      </w:r>
      <w:r>
        <w:t>’s functions and activities your name, contact information and other details are needed to enable products and services to be provided to you.</w:t>
      </w:r>
    </w:p>
    <w:p w14:paraId="37E53A53" w14:textId="77777777" w:rsidR="000E7C81" w:rsidRDefault="000E7C81" w:rsidP="000E7C81">
      <w:pPr>
        <w:pStyle w:val="22LPLCHeading2"/>
      </w:pPr>
      <w:bookmarkStart w:id="14" w:name="_Toc209693738"/>
      <w:r>
        <w:t>Direct marketing</w:t>
      </w:r>
      <w:bookmarkEnd w:id="14"/>
    </w:p>
    <w:p w14:paraId="6FFB46A2" w14:textId="098697ED" w:rsidR="000E7C81" w:rsidRDefault="00D64781" w:rsidP="000E7C81">
      <w:pPr>
        <w:pStyle w:val="31LPLCBodyText1cmTab"/>
      </w:pPr>
      <w:r>
        <w:t>The LPLC</w:t>
      </w:r>
      <w:r w:rsidR="000E7C81">
        <w:t xml:space="preserve"> may, from time to time, use your personal information to identify products or services that may be of interest to you, or contact you about an event or promotion.  </w:t>
      </w:r>
      <w:r>
        <w:t>The LPLC</w:t>
      </w:r>
      <w:r w:rsidR="000E7C81">
        <w:t xml:space="preserve"> may, with your consent, use the personal information collected about you to contact you from time to time whether by phone, SMS, or email, to keep you informed about insurance products, risk management services, and new developments </w:t>
      </w:r>
      <w:r>
        <w:t>the LPLC</w:t>
      </w:r>
      <w:r w:rsidR="000E7C81">
        <w:t xml:space="preserve"> considers may be of interest to you.  </w:t>
      </w:r>
    </w:p>
    <w:p w14:paraId="15D1B5CE" w14:textId="1C39A7BA" w:rsidR="000E7C81" w:rsidRDefault="000E7C81" w:rsidP="000E7C81">
      <w:pPr>
        <w:pStyle w:val="31LPLCBodyText1cmTab"/>
      </w:pPr>
      <w:r>
        <w:t xml:space="preserve">You may unsubscribe from any direct marketing communications at any time by clicking on the unsubscribe link at the bottom of </w:t>
      </w:r>
      <w:r w:rsidR="00D64781">
        <w:t>the LPLC</w:t>
      </w:r>
      <w:r>
        <w:t xml:space="preserve">’s email communications.  Alternatively, you may request that you not receive direct marketing communications at any time by contacting </w:t>
      </w:r>
      <w:r w:rsidR="00D64781">
        <w:t>the LPLC</w:t>
      </w:r>
      <w:r>
        <w:t xml:space="preserve"> at </w:t>
      </w:r>
      <w:hyperlink r:id="rId13" w:history="1">
        <w:r w:rsidRPr="00562223">
          <w:rPr>
            <w:rStyle w:val="Hyperlink"/>
            <w:sz w:val="22"/>
          </w:rPr>
          <w:t>lplc@lplc.com.au</w:t>
        </w:r>
      </w:hyperlink>
      <w:r>
        <w:t>.</w:t>
      </w:r>
    </w:p>
    <w:p w14:paraId="29386A8B" w14:textId="77777777" w:rsidR="000E7C81" w:rsidRDefault="000E7C81" w:rsidP="000E7C81">
      <w:pPr>
        <w:pStyle w:val="22LPLCHeading2"/>
      </w:pPr>
      <w:bookmarkStart w:id="15" w:name="_Toc209693739"/>
      <w:r>
        <w:t>Access to and correction of your personal information</w:t>
      </w:r>
      <w:bookmarkEnd w:id="15"/>
    </w:p>
    <w:p w14:paraId="745C0DA4" w14:textId="3A7BE67E" w:rsidR="000E7C81" w:rsidRDefault="00D64781" w:rsidP="000E7C81">
      <w:pPr>
        <w:pStyle w:val="31LPLCBodyText1cmTab"/>
      </w:pPr>
      <w:r>
        <w:t>The LPLC</w:t>
      </w:r>
      <w:r w:rsidR="000E7C81">
        <w:t xml:space="preserve"> will take reasonable steps to ensure that the personal information collected from you is up to date, accurate and complete. </w:t>
      </w:r>
    </w:p>
    <w:p w14:paraId="0A8440CC" w14:textId="3B2F1AF3" w:rsidR="000E7C81" w:rsidRDefault="000E7C81" w:rsidP="000E7C81">
      <w:pPr>
        <w:pStyle w:val="31LPLCBodyText1cmTab"/>
      </w:pPr>
      <w:r>
        <w:t xml:space="preserve">You may request access to, or the correction of, the personal information </w:t>
      </w:r>
      <w:r w:rsidR="00D64781">
        <w:t xml:space="preserve">the </w:t>
      </w:r>
      <w:r>
        <w:t xml:space="preserve">LPLC holds about you at any time by contacting </w:t>
      </w:r>
      <w:r w:rsidR="00D64781">
        <w:t>the LPLC</w:t>
      </w:r>
      <w:r>
        <w:t xml:space="preserve"> at </w:t>
      </w:r>
      <w:hyperlink r:id="rId14" w:history="1">
        <w:r w:rsidRPr="00562223">
          <w:rPr>
            <w:rStyle w:val="Hyperlink"/>
            <w:sz w:val="22"/>
          </w:rPr>
          <w:t>lplc@lplc.com.au</w:t>
        </w:r>
      </w:hyperlink>
      <w:r>
        <w:t xml:space="preserve">. </w:t>
      </w:r>
    </w:p>
    <w:p w14:paraId="0EB67B19" w14:textId="0248B6B8" w:rsidR="000E7C81" w:rsidRDefault="00D64781" w:rsidP="000E7C81">
      <w:pPr>
        <w:pStyle w:val="31LPLCBodyText1cmTab"/>
      </w:pPr>
      <w:r>
        <w:t>The LPLC</w:t>
      </w:r>
      <w:r w:rsidR="000E7C81">
        <w:t xml:space="preserve"> may need to verify your identity before responding to your request.  Subject to any applicable exceptions or requirements, </w:t>
      </w:r>
      <w:r>
        <w:t>the LPLC</w:t>
      </w:r>
      <w:r w:rsidR="000E7C81">
        <w:t xml:space="preserve"> will provide you with access to the personal information you request within a reasonable time, and usually within 30 days.  If </w:t>
      </w:r>
      <w:r>
        <w:t>the LPLC</w:t>
      </w:r>
      <w:r w:rsidR="000E7C81">
        <w:t xml:space="preserve"> decides to refuse your request, it will tell you why in writing and how to complain.</w:t>
      </w:r>
    </w:p>
    <w:p w14:paraId="099D2F46" w14:textId="77777777" w:rsidR="000E7C81" w:rsidRDefault="000E7C81" w:rsidP="000E7C81">
      <w:pPr>
        <w:pStyle w:val="22LPLCHeading2"/>
      </w:pPr>
      <w:bookmarkStart w:id="16" w:name="_Toc209693740"/>
      <w:r>
        <w:t>Complaints about the handling of your personal information</w:t>
      </w:r>
      <w:bookmarkEnd w:id="16"/>
    </w:p>
    <w:p w14:paraId="6E2B44F4" w14:textId="35C002AD" w:rsidR="000E7C81" w:rsidRDefault="000E7C81" w:rsidP="000E7C81">
      <w:pPr>
        <w:pStyle w:val="31LPLCBodyText1cmTab"/>
      </w:pPr>
      <w:r>
        <w:t xml:space="preserve">You can make a complaint in writing to lplc@lplc.com.au or verbally by contacting us by telephone on the number below.  </w:t>
      </w:r>
      <w:r w:rsidR="00D64781">
        <w:t>The LPLC</w:t>
      </w:r>
      <w:r>
        <w:t xml:space="preserve"> will respond to you within a reasonable period of time (no later than three business days) to acknowledge your complaint and inform you of the next steps </w:t>
      </w:r>
      <w:r w:rsidR="00D64781">
        <w:t>the LPLC</w:t>
      </w:r>
      <w:r>
        <w:t xml:space="preserve"> will take in dealing with your complaint.  Your complaint will be handled in accordance with the Complaints Policy, which can be found on </w:t>
      </w:r>
      <w:r w:rsidR="00D64781">
        <w:t>the LPLC</w:t>
      </w:r>
      <w:r>
        <w:t xml:space="preserve">’s website.  </w:t>
      </w:r>
    </w:p>
    <w:p w14:paraId="0D012B25" w14:textId="65254A40" w:rsidR="000E7C81" w:rsidRDefault="000E7C81" w:rsidP="000E7C81">
      <w:pPr>
        <w:pStyle w:val="31LPLCBodyText1cmTab"/>
      </w:pPr>
      <w:r>
        <w:lastRenderedPageBreak/>
        <w:t xml:space="preserve">If you have contacted us and your question or concern has not been resolved to your satisfaction, you may make a complaint to </w:t>
      </w:r>
      <w:r w:rsidR="00D64781">
        <w:t>the LPLC</w:t>
      </w:r>
      <w:r>
        <w:t xml:space="preserve">’s Complaints Officer at </w:t>
      </w:r>
      <w:hyperlink r:id="rId15" w:history="1">
        <w:r w:rsidRPr="00562223">
          <w:rPr>
            <w:rStyle w:val="Hyperlink"/>
            <w:sz w:val="22"/>
          </w:rPr>
          <w:t>feedback@lplc.com.au</w:t>
        </w:r>
      </w:hyperlink>
      <w:r>
        <w:t xml:space="preserve">. </w:t>
      </w:r>
    </w:p>
    <w:p w14:paraId="00E0F081" w14:textId="55E2D8D9" w:rsidR="000E7C81" w:rsidRDefault="000E7C81" w:rsidP="000E7C81">
      <w:pPr>
        <w:pStyle w:val="31LPLCBodyText1cmTab"/>
      </w:pPr>
      <w:r>
        <w:t xml:space="preserve">If you are not satisfied with </w:t>
      </w:r>
      <w:r w:rsidR="00D64781">
        <w:t>the LPLC</w:t>
      </w:r>
      <w:r>
        <w:t xml:space="preserve">’s response to your complaint, you may make a complaint to the Office of the Victorian Information Commissioner (OVIC) via the OVIC website </w:t>
      </w:r>
      <w:hyperlink r:id="rId16" w:history="1">
        <w:r w:rsidRPr="00562223">
          <w:rPr>
            <w:rStyle w:val="Hyperlink"/>
            <w:sz w:val="22"/>
          </w:rPr>
          <w:t>http://ovic.vic.gov.au</w:t>
        </w:r>
      </w:hyperlink>
      <w:r>
        <w:t>.</w:t>
      </w:r>
    </w:p>
    <w:p w14:paraId="507731F8" w14:textId="0593DEDB" w:rsidR="000E7C81" w:rsidRDefault="000E7C81" w:rsidP="000E7C81">
      <w:pPr>
        <w:pStyle w:val="31LPLCBodyText1cmTab"/>
      </w:pPr>
      <w:r>
        <w:t xml:space="preserve">If you have any questions or comments regarding </w:t>
      </w:r>
      <w:r w:rsidR="00D64781">
        <w:t>the</w:t>
      </w:r>
      <w:r>
        <w:t xml:space="preserve"> Policy or wish to exercise your privacy rights, please contact: </w:t>
      </w:r>
    </w:p>
    <w:p w14:paraId="07C4DE46" w14:textId="77777777" w:rsidR="000E7C81" w:rsidRDefault="000E7C81" w:rsidP="000E7C81">
      <w:pPr>
        <w:pStyle w:val="31LPLCBodyText1cmTab"/>
        <w:spacing w:after="0"/>
      </w:pPr>
      <w:r>
        <w:t>Privacy officer</w:t>
      </w:r>
    </w:p>
    <w:p w14:paraId="268FE6F1" w14:textId="77777777" w:rsidR="000E7C81" w:rsidRDefault="000E7C81" w:rsidP="000E7C81">
      <w:pPr>
        <w:pStyle w:val="31LPLCBodyText1cmTab"/>
        <w:spacing w:after="0"/>
      </w:pPr>
      <w:r>
        <w:t>Legal Practitioners’ Liability Committee</w:t>
      </w:r>
    </w:p>
    <w:p w14:paraId="799B7846" w14:textId="77777777" w:rsidR="000E7C81" w:rsidRDefault="000E7C81" w:rsidP="000E7C81">
      <w:pPr>
        <w:pStyle w:val="31LPLCBodyText1cmTab"/>
        <w:spacing w:after="0"/>
      </w:pPr>
      <w:r>
        <w:t xml:space="preserve">140 William street, Melbourne, 3000, VIC </w:t>
      </w:r>
    </w:p>
    <w:p w14:paraId="5C6215A1" w14:textId="77777777" w:rsidR="000E7C81" w:rsidRDefault="000E7C81" w:rsidP="000E7C81">
      <w:pPr>
        <w:pStyle w:val="31LPLCBodyText1cmTab"/>
        <w:spacing w:after="0"/>
      </w:pPr>
      <w:r>
        <w:t>Phone: 03 9672 3800</w:t>
      </w:r>
    </w:p>
    <w:p w14:paraId="64327196" w14:textId="42101E68" w:rsidR="00A02E2B" w:rsidRPr="00A02E2B" w:rsidRDefault="000E7C81" w:rsidP="00D64781">
      <w:pPr>
        <w:pStyle w:val="31LPLCBodyText1cmTab"/>
      </w:pPr>
      <w:r>
        <w:t xml:space="preserve">Email: </w:t>
      </w:r>
      <w:hyperlink r:id="rId17" w:history="1">
        <w:r w:rsidRPr="00562223">
          <w:rPr>
            <w:rStyle w:val="Hyperlink"/>
            <w:sz w:val="22"/>
          </w:rPr>
          <w:t>lplc@lplc.com.au</w:t>
        </w:r>
      </w:hyperlink>
    </w:p>
    <w:bookmarkEnd w:id="1"/>
    <w:p w14:paraId="18526485" w14:textId="77777777" w:rsidR="00E6119E" w:rsidRPr="00FA2E04" w:rsidRDefault="00E6119E" w:rsidP="00C749D0">
      <w:pPr>
        <w:pStyle w:val="41LPLCNumberedPara-Level1"/>
        <w:numPr>
          <w:ilvl w:val="0"/>
          <w:numId w:val="0"/>
        </w:numPr>
      </w:pPr>
    </w:p>
    <w:sectPr w:rsidR="00E6119E" w:rsidRPr="00FA2E04" w:rsidSect="007F080A">
      <w:headerReference w:type="even" r:id="rId18"/>
      <w:headerReference w:type="default" r:id="rId19"/>
      <w:footerReference w:type="even" r:id="rId20"/>
      <w:footerReference w:type="default" r:id="rId21"/>
      <w:headerReference w:type="first" r:id="rId22"/>
      <w:footerReference w:type="first" r:id="rId23"/>
      <w:pgSz w:w="11906" w:h="16838"/>
      <w:pgMar w:top="1560" w:right="1440" w:bottom="1440" w:left="1701"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F1D7" w14:textId="77777777" w:rsidR="000E7C81" w:rsidRDefault="000E7C81" w:rsidP="00EF232B">
      <w:r>
        <w:separator/>
      </w:r>
    </w:p>
  </w:endnote>
  <w:endnote w:type="continuationSeparator" w:id="0">
    <w:p w14:paraId="2453B077" w14:textId="77777777" w:rsidR="000E7C81" w:rsidRDefault="000E7C81" w:rsidP="00EF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ahnschrift Light SemiCondensed">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FEA5" w14:textId="77777777" w:rsidR="007F080A" w:rsidRDefault="007F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4D00" w14:textId="77777777" w:rsidR="000F512F" w:rsidRDefault="000F512F" w:rsidP="00AA6A98">
    <w:pPr>
      <w:pStyle w:val="6LPLCFooter"/>
    </w:pPr>
  </w:p>
  <w:sdt>
    <w:sdtPr>
      <w:id w:val="1315381480"/>
      <w:docPartObj>
        <w:docPartGallery w:val="Page Numbers (Bottom of Page)"/>
        <w:docPartUnique/>
      </w:docPartObj>
    </w:sdtPr>
    <w:sdtEndPr/>
    <w:sdtContent>
      <w:sdt>
        <w:sdtPr>
          <w:id w:val="-1705238520"/>
          <w:docPartObj>
            <w:docPartGallery w:val="Page Numbers (Top of Page)"/>
            <w:docPartUnique/>
          </w:docPartObj>
        </w:sdtPr>
        <w:sdtEndPr/>
        <w:sdtContent>
          <w:p w14:paraId="1E5FBB2A" w14:textId="74D177C0" w:rsidR="00C4270D" w:rsidRPr="00EA7AF9" w:rsidRDefault="00C4270D" w:rsidP="00AA6A98">
            <w:pPr>
              <w:pStyle w:val="6LPLCFooter"/>
              <w:tabs>
                <w:tab w:val="right" w:pos="8765"/>
              </w:tabs>
            </w:pPr>
            <w:r w:rsidRPr="00C4270D">
              <w:t xml:space="preserve">Page </w:t>
            </w:r>
            <w:r w:rsidRPr="00C4270D">
              <w:fldChar w:fldCharType="begin"/>
            </w:r>
            <w:r w:rsidRPr="00C4270D">
              <w:instrText xml:space="preserve"> PAGE </w:instrText>
            </w:r>
            <w:r w:rsidRPr="00C4270D">
              <w:fldChar w:fldCharType="separate"/>
            </w:r>
            <w:r w:rsidRPr="00C4270D">
              <w:t>2</w:t>
            </w:r>
            <w:r w:rsidRPr="00C4270D">
              <w:fldChar w:fldCharType="end"/>
            </w:r>
            <w:r w:rsidRPr="00C4270D">
              <w:t xml:space="preserve"> of </w:t>
            </w:r>
            <w:r w:rsidRPr="00C4270D">
              <w:fldChar w:fldCharType="begin"/>
            </w:r>
            <w:r w:rsidRPr="00C4270D">
              <w:instrText xml:space="preserve"> NUMPAGES  </w:instrText>
            </w:r>
            <w:r w:rsidRPr="00C4270D">
              <w:fldChar w:fldCharType="separate"/>
            </w:r>
            <w:r w:rsidRPr="00C4270D">
              <w:t>2</w:t>
            </w:r>
            <w:r w:rsidRPr="00C4270D">
              <w:fldChar w:fldCharType="end"/>
            </w:r>
            <w:r>
              <w:tab/>
            </w:r>
            <w:fldSimple w:instr=" STYLEREF  &quot;1.1 LPLC Title&quot;  \* MERGEFORMAT ">
              <w:r w:rsidR="00C919F9">
                <w:rPr>
                  <w:noProof/>
                </w:rPr>
                <w:t>Privacy Policy</w:t>
              </w:r>
            </w:fldSimple>
            <w:r w:rsidR="00AA6A98">
              <w:rPr>
                <w:noProof/>
              </w:rPr>
              <w:t xml:space="preserve">  </w:t>
            </w:r>
          </w:p>
          <w:p w14:paraId="599BFCA5" w14:textId="06220679" w:rsidR="00311344" w:rsidRDefault="00C4270D" w:rsidP="00CE30CB">
            <w:pPr>
              <w:pStyle w:val="6LPLCFooter"/>
              <w:spacing w:before="60"/>
              <w:jc w:val="right"/>
            </w:pPr>
            <w:r>
              <w:rPr>
                <w:noProof/>
              </w:rPr>
              <mc:AlternateContent>
                <mc:Choice Requires="wps">
                  <w:drawing>
                    <wp:anchor distT="0" distB="0" distL="114300" distR="114300" simplePos="0" relativeHeight="251661312" behindDoc="0" locked="0" layoutInCell="1" allowOverlap="1" wp14:anchorId="4458FC14" wp14:editId="24CB712C">
                      <wp:simplePos x="0" y="0"/>
                      <wp:positionH relativeFrom="margin">
                        <wp:align>left</wp:align>
                      </wp:positionH>
                      <wp:positionV relativeFrom="paragraph">
                        <wp:posOffset>25370</wp:posOffset>
                      </wp:positionV>
                      <wp:extent cx="553133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313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47765"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35.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" strokecolor="#4472c4 [3204]" strokeweight=".5pt">
                      <v:stroke joinstyle="miter"/>
                      <w10:wrap anchorx="margin"/>
                    </v:line>
                  </w:pict>
                </mc:Fallback>
              </mc:AlternateContent>
            </w:r>
            <w:r w:rsidR="00CE30CB">
              <w:rPr>
                <w:noProof/>
              </w:rPr>
              <w:fldChar w:fldCharType="begin"/>
            </w:r>
            <w:r w:rsidR="00CE30CB">
              <w:rPr>
                <w:noProof/>
              </w:rPr>
              <w:instrText xml:space="preserve"> STYLEREF  "7. LPLC version style"  \* MERGEFORMAT </w:instrText>
            </w:r>
            <w:r w:rsidR="00CE30CB">
              <w:rPr>
                <w:noProof/>
              </w:rPr>
              <w:fldChar w:fldCharType="separate"/>
            </w:r>
            <w:r w:rsidR="00C919F9">
              <w:rPr>
                <w:noProof/>
              </w:rPr>
              <w:t>Current version:</w:t>
            </w:r>
            <w:r w:rsidR="00CE30CB">
              <w:rPr>
                <w:noProof/>
              </w:rPr>
              <w:fldChar w:fldCharType="end"/>
            </w:r>
            <w:r w:rsidR="00CE30CB">
              <w:rPr>
                <w:noProof/>
              </w:rPr>
              <w:t xml:space="preserve"> - </w:t>
            </w:r>
            <w:r w:rsidR="00CE30CB">
              <w:rPr>
                <w:noProof/>
              </w:rPr>
              <w:fldChar w:fldCharType="begin"/>
            </w:r>
            <w:r w:rsidR="00CE30CB">
              <w:rPr>
                <w:noProof/>
              </w:rPr>
              <w:instrText xml:space="preserve"> STYLEREF  "8. LPLC date style"  \* MERGEFORMAT </w:instrText>
            </w:r>
            <w:r w:rsidR="00CE30CB">
              <w:rPr>
                <w:noProof/>
              </w:rPr>
              <w:fldChar w:fldCharType="separate"/>
            </w:r>
            <w:r w:rsidR="00C919F9">
              <w:rPr>
                <w:noProof/>
              </w:rPr>
              <w:t>10 September 2025</w:t>
            </w:r>
            <w:r w:rsidR="00CE30CB">
              <w:rPr>
                <w:noProof/>
              </w:rPr>
              <w:fldChar w:fldCharType="end"/>
            </w:r>
          </w:p>
        </w:sdtContent>
      </w:sdt>
    </w:sdtContent>
  </w:sdt>
  <w:p w14:paraId="50381D3B" w14:textId="77777777" w:rsidR="000D7F24" w:rsidRDefault="000D7F24" w:rsidP="00AA6A98">
    <w:pPr>
      <w:pStyle w:val="6LPLCFooter"/>
    </w:pPr>
  </w:p>
  <w:p w14:paraId="73D30B2D" w14:textId="6FF16391" w:rsidR="007F080A" w:rsidRDefault="007F080A" w:rsidP="007F080A">
    <w:pPr>
      <w:pStyle w:val="6LPLCFooter"/>
      <w:spacing w:line="180" w:lineRule="exact"/>
    </w:pPr>
    <w:r>
      <w:rPr>
        <w:rFonts w:ascii="Arial" w:hAnsi="Arial" w:cs="Arial"/>
        <w:color w:val="auto"/>
      </w:rPr>
      <w:fldChar w:fldCharType="begin"/>
    </w:r>
    <w:r>
      <w:rPr>
        <w:rFonts w:ascii="Arial" w:hAnsi="Arial" w:cs="Arial"/>
        <w:color w:val="auto"/>
      </w:rPr>
      <w:instrText xml:space="preserve"> DOCVARIABLE ndGeneratedStamp \* MERGEFORMAT </w:instrText>
    </w:r>
    <w:r>
      <w:rPr>
        <w:rFonts w:ascii="Arial" w:hAnsi="Arial" w:cs="Arial"/>
        <w:color w:val="auto"/>
      </w:rPr>
      <w:fldChar w:fldCharType="separate"/>
    </w:r>
    <w:r w:rsidR="00C919F9">
      <w:rPr>
        <w:rFonts w:ascii="Arial" w:hAnsi="Arial" w:cs="Arial"/>
        <w:color w:val="auto"/>
      </w:rPr>
      <w:t>3441-0672-5928, v. 3</w:t>
    </w:r>
    <w:r>
      <w:rPr>
        <w:rFonts w:ascii="Arial" w:hAnsi="Arial" w:cs="Arial"/>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63702"/>
      <w:docPartObj>
        <w:docPartGallery w:val="Page Numbers (Bottom of Page)"/>
        <w:docPartUnique/>
      </w:docPartObj>
    </w:sdtPr>
    <w:sdtEndPr/>
    <w:sdtContent>
      <w:sdt>
        <w:sdtPr>
          <w:id w:val="2035067626"/>
          <w:docPartObj>
            <w:docPartGallery w:val="Page Numbers (Top of Page)"/>
            <w:docPartUnique/>
          </w:docPartObj>
        </w:sdtPr>
        <w:sdtEndPr/>
        <w:sdtContent>
          <w:p w14:paraId="6E931E6E" w14:textId="77777777" w:rsidR="00E42D24" w:rsidRPr="00720852" w:rsidRDefault="00EC5945" w:rsidP="00AA6A98">
            <w:pPr>
              <w:pStyle w:val="6LPLCFooter"/>
            </w:pPr>
            <w:r>
              <w:tab/>
            </w:r>
            <w:r w:rsidRPr="00EC5945">
              <w:t>lplc.com.au</w:t>
            </w:r>
          </w:p>
          <w:p w14:paraId="1D035E58" w14:textId="77777777" w:rsidR="00E3616F" w:rsidRPr="00720852" w:rsidRDefault="00C919F9" w:rsidP="00AA6A98">
            <w:pPr>
              <w:pStyle w:val="6LPLC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7BD6" w14:textId="77777777" w:rsidR="000E7C81" w:rsidRDefault="000E7C81" w:rsidP="00EF232B">
      <w:r>
        <w:separator/>
      </w:r>
    </w:p>
  </w:footnote>
  <w:footnote w:type="continuationSeparator" w:id="0">
    <w:p w14:paraId="0B560B98" w14:textId="77777777" w:rsidR="000E7C81" w:rsidRDefault="000E7C81" w:rsidP="00EF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794" w14:textId="77777777" w:rsidR="007F080A" w:rsidRDefault="007F0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57C4" w14:textId="77777777" w:rsidR="00663A9D" w:rsidRDefault="00663A9D" w:rsidP="00663A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18A0" w14:textId="77777777" w:rsidR="005E578C" w:rsidRDefault="0063571B" w:rsidP="007A2A6F">
    <w:pPr>
      <w:pStyle w:val="Header"/>
    </w:pPr>
    <w:r>
      <w:rPr>
        <w:noProof/>
      </w:rPr>
      <mc:AlternateContent>
        <mc:Choice Requires="wps">
          <w:drawing>
            <wp:anchor distT="0" distB="0" distL="114300" distR="114300" simplePos="0" relativeHeight="251664384" behindDoc="1" locked="1" layoutInCell="1" allowOverlap="1" wp14:anchorId="2BC159A9" wp14:editId="33997679">
              <wp:simplePos x="0" y="0"/>
              <wp:positionH relativeFrom="page">
                <wp:posOffset>-120015</wp:posOffset>
              </wp:positionH>
              <wp:positionV relativeFrom="page">
                <wp:posOffset>-8255</wp:posOffset>
              </wp:positionV>
              <wp:extent cx="7710805" cy="5745480"/>
              <wp:effectExtent l="0" t="0" r="23495" b="26670"/>
              <wp:wrapNone/>
              <wp:docPr id="208192214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710805" cy="5745480"/>
                      </a:xfrm>
                      <a:prstGeom prst="rect">
                        <a:avLst/>
                      </a:prstGeom>
                      <a:solidFill>
                        <a:srgbClr val="00B4CD"/>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D0168" id="Rectangle 3" o:spid="_x0000_s1026" style="position:absolute;margin-left:-9.45pt;margin-top:-.65pt;width:607.15pt;height:45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" fillcolor="#00b4cd" strokecolor="white [3212]" strokeweight="1pt">
              <v:path arrowok="t"/>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20E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FA5"/>
    <w:multiLevelType w:val="multilevel"/>
    <w:tmpl w:val="1F289F24"/>
    <w:lvl w:ilvl="0">
      <w:start w:val="1"/>
      <w:numFmt w:val="decimal"/>
      <w:lvlText w:val="%1."/>
      <w:lvlJc w:val="left"/>
      <w:pPr>
        <w:ind w:left="567" w:hanging="567"/>
      </w:pPr>
      <w:rPr>
        <w:rFonts w:hint="default"/>
      </w:rPr>
    </w:lvl>
    <w:lvl w:ilvl="1">
      <w:start w:val="1"/>
      <w:numFmt w:val="decimal"/>
      <w:isLgl/>
      <w:lvlText w:val="%1.%2."/>
      <w:lvlJc w:val="left"/>
      <w:pPr>
        <w:tabs>
          <w:tab w:val="num" w:pos="567"/>
        </w:tabs>
        <w:ind w:left="567" w:firstLine="0"/>
      </w:pPr>
      <w:rPr>
        <w:rFonts w:ascii="Century Gothic" w:hAnsi="Century Gothic"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C78D9"/>
    <w:multiLevelType w:val="hybridMultilevel"/>
    <w:tmpl w:val="0492C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C6154"/>
    <w:multiLevelType w:val="multilevel"/>
    <w:tmpl w:val="B68E151E"/>
    <w:lvl w:ilvl="0">
      <w:start w:val="1"/>
      <w:numFmt w:val="decimal"/>
      <w:lvlText w:val="(%1)"/>
      <w:lvlJc w:val="left"/>
      <w:pPr>
        <w:ind w:left="851" w:hanging="851"/>
      </w:pPr>
    </w:lvl>
    <w:lvl w:ilvl="1">
      <w:start w:val="1"/>
      <w:numFmt w:val="lowerLetter"/>
      <w:lvlText w:val="(%2)"/>
      <w:lvlJc w:val="left"/>
      <w:pPr>
        <w:ind w:left="1701" w:hanging="850"/>
      </w:pPr>
      <w:rPr>
        <w:rFonts w:ascii="Century Gothic" w:hAnsi="Century Gothic" w:hint="default"/>
        <w:b w:val="0"/>
        <w:i w:val="0"/>
        <w:sz w:val="22"/>
      </w:rPr>
    </w:lvl>
    <w:lvl w:ilvl="2">
      <w:start w:val="1"/>
      <w:numFmt w:val="lowerRoman"/>
      <w:lvlText w:val="(%3)"/>
      <w:lvlJc w:val="left"/>
      <w:pPr>
        <w:ind w:left="851" w:firstLine="850"/>
      </w:p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08252346"/>
    <w:multiLevelType w:val="hybridMultilevel"/>
    <w:tmpl w:val="CBCC0376"/>
    <w:lvl w:ilvl="0" w:tplc="BD8A0E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310E12"/>
    <w:multiLevelType w:val="hybridMultilevel"/>
    <w:tmpl w:val="E3748F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536523"/>
    <w:multiLevelType w:val="multilevel"/>
    <w:tmpl w:val="64DE2C1E"/>
    <w:lvl w:ilvl="0">
      <w:start w:val="1"/>
      <w:numFmt w:val="lowerRoman"/>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left"/>
      <w:pPr>
        <w:ind w:left="2552" w:hanging="851"/>
      </w:pPr>
      <w:rPr>
        <w:rFonts w:ascii="Century Gothic" w:hAnsi="Century Gothic" w:hint="default"/>
        <w:b w:val="0"/>
        <w:i w:val="0"/>
        <w:sz w:val="22"/>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25001FEF"/>
    <w:multiLevelType w:val="hybridMultilevel"/>
    <w:tmpl w:val="8F761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694F8F"/>
    <w:multiLevelType w:val="multilevel"/>
    <w:tmpl w:val="F746FC78"/>
    <w:lvl w:ilvl="0">
      <w:start w:val="1"/>
      <w:numFmt w:val="decimal"/>
      <w:lvlText w:val="%1."/>
      <w:lvlJc w:val="left"/>
      <w:pPr>
        <w:ind w:left="567" w:hanging="567"/>
      </w:p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ascii="Century Gothic" w:hAnsi="Century Gothic"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C66ECC"/>
    <w:multiLevelType w:val="multilevel"/>
    <w:tmpl w:val="3334C9EC"/>
    <w:lvl w:ilvl="0">
      <w:start w:val="1"/>
      <w:numFmt w:val="decimal"/>
      <w:lvlText w:val="%1."/>
      <w:lvlJc w:val="left"/>
      <w:pPr>
        <w:ind w:left="567" w:hanging="567"/>
      </w:pPr>
      <w:rPr>
        <w:rFonts w:hint="default"/>
      </w:rPr>
    </w:lvl>
    <w:lvl w:ilvl="1">
      <w:start w:val="1"/>
      <w:numFmt w:val="decimal"/>
      <w:isLgl/>
      <w:lvlText w:val="%1.%2."/>
      <w:lvlJc w:val="left"/>
      <w:pPr>
        <w:ind w:left="567" w:firstLine="0"/>
      </w:pPr>
      <w:rPr>
        <w:rFonts w:ascii="Century Gothic" w:hAnsi="Century Gothic"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C336BB"/>
    <w:multiLevelType w:val="hybridMultilevel"/>
    <w:tmpl w:val="9B6CE4FE"/>
    <w:lvl w:ilvl="0" w:tplc="3D765020">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51E21336"/>
    <w:multiLevelType w:val="hybridMultilevel"/>
    <w:tmpl w:val="74740A9C"/>
    <w:lvl w:ilvl="0" w:tplc="B6985D0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7D01CD"/>
    <w:multiLevelType w:val="hybridMultilevel"/>
    <w:tmpl w:val="6A6E64F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5F58739E"/>
    <w:multiLevelType w:val="hybridMultilevel"/>
    <w:tmpl w:val="86F62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203149"/>
    <w:multiLevelType w:val="multilevel"/>
    <w:tmpl w:val="D568A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286D3F"/>
    <w:multiLevelType w:val="hybridMultilevel"/>
    <w:tmpl w:val="916E97C2"/>
    <w:lvl w:ilvl="0" w:tplc="EBE425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A321EC"/>
    <w:multiLevelType w:val="multilevel"/>
    <w:tmpl w:val="40B0FB78"/>
    <w:lvl w:ilvl="0">
      <w:start w:val="1"/>
      <w:numFmt w:val="decimal"/>
      <w:pStyle w:val="21LPLCHeading1"/>
      <w:lvlText w:val="%1."/>
      <w:lvlJc w:val="left"/>
      <w:pPr>
        <w:ind w:left="567" w:hanging="567"/>
      </w:pPr>
      <w:rPr>
        <w:rFonts w:ascii="Century Gothic" w:hAnsi="Century Gothic" w:hint="default"/>
        <w:sz w:val="22"/>
      </w:rPr>
    </w:lvl>
    <w:lvl w:ilvl="1">
      <w:start w:val="1"/>
      <w:numFmt w:val="decimal"/>
      <w:pStyle w:val="22LPLCHeading2"/>
      <w:isLgl/>
      <w:lvlText w:val="%1.%2."/>
      <w:lvlJc w:val="left"/>
      <w:pPr>
        <w:ind w:left="1134" w:hanging="567"/>
      </w:pPr>
      <w:rPr>
        <w:rFonts w:ascii="Century Gothic" w:hAnsi="Century Gothic" w:hint="default"/>
      </w:rPr>
    </w:lvl>
    <w:lvl w:ilvl="2">
      <w:start w:val="1"/>
      <w:numFmt w:val="decimal"/>
      <w:lvlRestart w:val="0"/>
      <w:pStyle w:val="41LPLCNumberedPara-Level1"/>
      <w:lvlText w:val="%3."/>
      <w:lvlJc w:val="left"/>
      <w:pPr>
        <w:ind w:left="1134" w:hanging="567"/>
      </w:pPr>
      <w:rPr>
        <w:rFonts w:ascii="Century Gothic" w:hAnsi="Century Gothic" w:hint="default"/>
        <w:sz w:val="22"/>
      </w:rPr>
    </w:lvl>
    <w:lvl w:ilvl="3">
      <w:start w:val="1"/>
      <w:numFmt w:val="lowerLetter"/>
      <w:lvlRestart w:val="0"/>
      <w:pStyle w:val="42LPLCNumberedPara-Level2"/>
      <w:lvlText w:val="(%4)"/>
      <w:lvlJc w:val="left"/>
      <w:pPr>
        <w:ind w:left="1134" w:hanging="567"/>
      </w:pPr>
      <w:rPr>
        <w:rFonts w:hint="default"/>
      </w:rPr>
    </w:lvl>
    <w:lvl w:ilvl="4">
      <w:start w:val="1"/>
      <w:numFmt w:val="lowerRoman"/>
      <w:pStyle w:val="43LPLCNumberedPara-Level3"/>
      <w:lvlText w:val="%5."/>
      <w:lvlJc w:val="left"/>
      <w:pPr>
        <w:ind w:left="1701" w:hanging="567"/>
      </w:pPr>
      <w:rPr>
        <w:rFonts w:hint="default"/>
      </w:rPr>
    </w:lvl>
    <w:lvl w:ilvl="5">
      <w:start w:val="1"/>
      <w:numFmt w:val="bullet"/>
      <w:lvlRestart w:val="0"/>
      <w:pStyle w:val="51LPLCBulletPara-Level1"/>
      <w:lvlText w:val=""/>
      <w:lvlJc w:val="left"/>
      <w:pPr>
        <w:ind w:left="567" w:hanging="567"/>
      </w:pPr>
      <w:rPr>
        <w:rFonts w:ascii="Symbol" w:hAnsi="Symbol" w:hint="default"/>
        <w:color w:val="auto"/>
      </w:rPr>
    </w:lvl>
    <w:lvl w:ilvl="6">
      <w:start w:val="1"/>
      <w:numFmt w:val="bullet"/>
      <w:lvlRestart w:val="0"/>
      <w:pStyle w:val="52LPLCBulletPara-Level2"/>
      <w:lvlText w:val=""/>
      <w:lvlJc w:val="left"/>
      <w:pPr>
        <w:ind w:left="1134" w:hanging="567"/>
      </w:pPr>
      <w:rPr>
        <w:rFonts w:ascii="Symbol" w:hAnsi="Symbol" w:hint="default"/>
        <w:color w:val="auto"/>
      </w:rPr>
    </w:lvl>
    <w:lvl w:ilvl="7">
      <w:start w:val="1"/>
      <w:numFmt w:val="bullet"/>
      <w:pStyle w:val="53LPLCBulletPara-Level3"/>
      <w:lvlText w:val=""/>
      <w:lvlJc w:val="left"/>
      <w:pPr>
        <w:ind w:left="1701" w:hanging="567"/>
      </w:pPr>
      <w:rPr>
        <w:rFonts w:ascii="Wingdings" w:hAnsi="Wingdings" w:hint="default"/>
      </w:rPr>
    </w:lvl>
    <w:lvl w:ilvl="8">
      <w:start w:val="1"/>
      <w:numFmt w:val="lowerRoman"/>
      <w:lvlText w:val="%9."/>
      <w:lvlJc w:val="left"/>
      <w:pPr>
        <w:ind w:left="3240" w:hanging="360"/>
      </w:pPr>
      <w:rPr>
        <w:rFonts w:hint="default"/>
      </w:rPr>
    </w:lvl>
  </w:abstractNum>
  <w:abstractNum w:abstractNumId="17" w15:restartNumberingAfterBreak="0">
    <w:nsid w:val="652D2FC9"/>
    <w:multiLevelType w:val="multilevel"/>
    <w:tmpl w:val="85E2C19A"/>
    <w:lvl w:ilvl="0">
      <w:start w:val="1"/>
      <w:numFmt w:val="decimal"/>
      <w:lvlText w:val="%1."/>
      <w:lvlJc w:val="left"/>
      <w:pPr>
        <w:ind w:left="851" w:hanging="851"/>
      </w:pPr>
      <w:rPr>
        <w:rFonts w:hint="default"/>
      </w:rPr>
    </w:lvl>
    <w:lvl w:ilvl="1">
      <w:start w:val="1"/>
      <w:numFmt w:val="lowerLetter"/>
      <w:lvlText w:val="(%2)"/>
      <w:lvlJc w:val="left"/>
      <w:pPr>
        <w:ind w:left="1701" w:hanging="850"/>
      </w:pPr>
      <w:rPr>
        <w:rFonts w:ascii="Century Gothic" w:hAnsi="Century Gothic" w:hint="default"/>
        <w:b w:val="0"/>
        <w:i w:val="0"/>
        <w:sz w:val="22"/>
      </w:rPr>
    </w:lvl>
    <w:lvl w:ilvl="2">
      <w:start w:val="1"/>
      <w:numFmt w:val="lowerRoman"/>
      <w:lvlText w:val="(%3)"/>
      <w:lvlJc w:val="left"/>
      <w:pPr>
        <w:ind w:left="851" w:firstLine="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8" w15:restartNumberingAfterBreak="0">
    <w:nsid w:val="6A2445AA"/>
    <w:multiLevelType w:val="hybridMultilevel"/>
    <w:tmpl w:val="A3A688D2"/>
    <w:lvl w:ilvl="0" w:tplc="AA7CDA50">
      <w:numFmt w:val="bullet"/>
      <w:lvlText w:val=""/>
      <w:lvlJc w:val="left"/>
      <w:pPr>
        <w:ind w:left="720" w:hanging="360"/>
      </w:pPr>
      <w:rPr>
        <w:rFonts w:ascii="Wingdings" w:eastAsia="Wingdings" w:hAnsi="Wingdings" w:cs="Wingdings" w:hint="default"/>
        <w:spacing w:val="0"/>
        <w:w w:val="10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036AB9"/>
    <w:multiLevelType w:val="hybridMultilevel"/>
    <w:tmpl w:val="C5909C86"/>
    <w:lvl w:ilvl="0" w:tplc="B832C84C">
      <w:start w:val="1"/>
      <w:numFmt w:val="decimal"/>
      <w:pStyle w:val="25LPLCNumbered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6F1342"/>
    <w:multiLevelType w:val="hybridMultilevel"/>
    <w:tmpl w:val="71DA5254"/>
    <w:lvl w:ilvl="0" w:tplc="C7C092FA">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7531240A"/>
    <w:multiLevelType w:val="hybridMultilevel"/>
    <w:tmpl w:val="72C8B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95B5C"/>
    <w:multiLevelType w:val="hybridMultilevel"/>
    <w:tmpl w:val="DE74B410"/>
    <w:lvl w:ilvl="0" w:tplc="5B30DC24">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8F06659"/>
    <w:multiLevelType w:val="hybridMultilevel"/>
    <w:tmpl w:val="EA2EA92A"/>
    <w:lvl w:ilvl="0" w:tplc="055C1CB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62AE9"/>
    <w:multiLevelType w:val="multilevel"/>
    <w:tmpl w:val="D7128FBA"/>
    <w:lvl w:ilvl="0">
      <w:start w:val="1"/>
      <w:numFmt w:val="decimal"/>
      <w:lvlText w:val="(%1)"/>
      <w:lvlJc w:val="left"/>
      <w:pPr>
        <w:ind w:left="1287" w:hanging="360"/>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1366172160">
    <w:abstractNumId w:val="19"/>
  </w:num>
  <w:num w:numId="2" w16cid:durableId="1044671643">
    <w:abstractNumId w:val="14"/>
  </w:num>
  <w:num w:numId="3" w16cid:durableId="1141852330">
    <w:abstractNumId w:val="1"/>
  </w:num>
  <w:num w:numId="4" w16cid:durableId="928974530">
    <w:abstractNumId w:val="4"/>
  </w:num>
  <w:num w:numId="5" w16cid:durableId="538012186">
    <w:abstractNumId w:val="23"/>
  </w:num>
  <w:num w:numId="6" w16cid:durableId="2023042819">
    <w:abstractNumId w:val="6"/>
  </w:num>
  <w:num w:numId="7" w16cid:durableId="1216697316">
    <w:abstractNumId w:val="15"/>
  </w:num>
  <w:num w:numId="8" w16cid:durableId="1488669638">
    <w:abstractNumId w:val="8"/>
  </w:num>
  <w:num w:numId="9" w16cid:durableId="523322010">
    <w:abstractNumId w:val="22"/>
  </w:num>
  <w:num w:numId="10" w16cid:durableId="500464721">
    <w:abstractNumId w:val="17"/>
  </w:num>
  <w:num w:numId="11" w16cid:durableId="1122184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43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636678">
    <w:abstractNumId w:val="5"/>
  </w:num>
  <w:num w:numId="14" w16cid:durableId="137459675">
    <w:abstractNumId w:val="13"/>
  </w:num>
  <w:num w:numId="15" w16cid:durableId="591594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762704">
    <w:abstractNumId w:val="24"/>
  </w:num>
  <w:num w:numId="17" w16cid:durableId="115560704">
    <w:abstractNumId w:val="3"/>
  </w:num>
  <w:num w:numId="18" w16cid:durableId="1258294499">
    <w:abstractNumId w:val="7"/>
  </w:num>
  <w:num w:numId="19" w16cid:durableId="844130372">
    <w:abstractNumId w:val="21"/>
  </w:num>
  <w:num w:numId="20" w16cid:durableId="1111242098">
    <w:abstractNumId w:val="0"/>
  </w:num>
  <w:num w:numId="21" w16cid:durableId="1550529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062827">
    <w:abstractNumId w:val="2"/>
  </w:num>
  <w:num w:numId="23" w16cid:durableId="107434879">
    <w:abstractNumId w:val="20"/>
  </w:num>
  <w:num w:numId="24" w16cid:durableId="3554090">
    <w:abstractNumId w:val="18"/>
  </w:num>
  <w:num w:numId="25" w16cid:durableId="998196210">
    <w:abstractNumId w:val="12"/>
  </w:num>
  <w:num w:numId="26" w16cid:durableId="954992405">
    <w:abstractNumId w:val="1"/>
  </w:num>
  <w:num w:numId="27" w16cid:durableId="644894266">
    <w:abstractNumId w:val="11"/>
  </w:num>
  <w:num w:numId="28" w16cid:durableId="1323587705">
    <w:abstractNumId w:val="9"/>
  </w:num>
  <w:num w:numId="29" w16cid:durableId="994842113">
    <w:abstractNumId w:val="16"/>
  </w:num>
  <w:num w:numId="30" w16cid:durableId="489752317">
    <w:abstractNumId w:val="10"/>
  </w:num>
  <w:num w:numId="31" w16cid:durableId="2061708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6163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5642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7076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2140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defaultTabStop w:val="851"/>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41-0672-5928, v. 3"/>
    <w:docVar w:name="ndGeneratedStampLocation" w:val="EachPage"/>
  </w:docVars>
  <w:rsids>
    <w:rsidRoot w:val="000E7C81"/>
    <w:rsid w:val="00002601"/>
    <w:rsid w:val="00013E32"/>
    <w:rsid w:val="00023078"/>
    <w:rsid w:val="00025593"/>
    <w:rsid w:val="000535B4"/>
    <w:rsid w:val="000644FE"/>
    <w:rsid w:val="000653DD"/>
    <w:rsid w:val="00073574"/>
    <w:rsid w:val="00084BD3"/>
    <w:rsid w:val="0009083E"/>
    <w:rsid w:val="00096139"/>
    <w:rsid w:val="000A3380"/>
    <w:rsid w:val="000A3AAB"/>
    <w:rsid w:val="000C0933"/>
    <w:rsid w:val="000D2D3B"/>
    <w:rsid w:val="000D6FD1"/>
    <w:rsid w:val="000D7F24"/>
    <w:rsid w:val="000E3C76"/>
    <w:rsid w:val="000E644A"/>
    <w:rsid w:val="000E7C81"/>
    <w:rsid w:val="000F512F"/>
    <w:rsid w:val="00112C6B"/>
    <w:rsid w:val="001134A0"/>
    <w:rsid w:val="001249FD"/>
    <w:rsid w:val="00131175"/>
    <w:rsid w:val="00145CC2"/>
    <w:rsid w:val="001661F3"/>
    <w:rsid w:val="001829A3"/>
    <w:rsid w:val="001A58D7"/>
    <w:rsid w:val="001B5C16"/>
    <w:rsid w:val="001B63A9"/>
    <w:rsid w:val="001D6665"/>
    <w:rsid w:val="001E2B4A"/>
    <w:rsid w:val="001F1031"/>
    <w:rsid w:val="001F3576"/>
    <w:rsid w:val="001F4A95"/>
    <w:rsid w:val="001F520C"/>
    <w:rsid w:val="00206E3F"/>
    <w:rsid w:val="00230283"/>
    <w:rsid w:val="002306B9"/>
    <w:rsid w:val="002717CF"/>
    <w:rsid w:val="002A7DCC"/>
    <w:rsid w:val="002D622C"/>
    <w:rsid w:val="002E0E2E"/>
    <w:rsid w:val="002E11E5"/>
    <w:rsid w:val="002E11F3"/>
    <w:rsid w:val="002F7177"/>
    <w:rsid w:val="003046A4"/>
    <w:rsid w:val="00305444"/>
    <w:rsid w:val="00311344"/>
    <w:rsid w:val="0033426B"/>
    <w:rsid w:val="00341964"/>
    <w:rsid w:val="003444A7"/>
    <w:rsid w:val="00365E3A"/>
    <w:rsid w:val="00372074"/>
    <w:rsid w:val="0037463A"/>
    <w:rsid w:val="003963A7"/>
    <w:rsid w:val="003B4365"/>
    <w:rsid w:val="003C01F6"/>
    <w:rsid w:val="003C3731"/>
    <w:rsid w:val="003C3CA5"/>
    <w:rsid w:val="003D774C"/>
    <w:rsid w:val="003E1D16"/>
    <w:rsid w:val="00402101"/>
    <w:rsid w:val="00405578"/>
    <w:rsid w:val="004058A0"/>
    <w:rsid w:val="00414028"/>
    <w:rsid w:val="00421B74"/>
    <w:rsid w:val="00421FC7"/>
    <w:rsid w:val="00425B6A"/>
    <w:rsid w:val="00432180"/>
    <w:rsid w:val="004548D2"/>
    <w:rsid w:val="004810FD"/>
    <w:rsid w:val="004823B0"/>
    <w:rsid w:val="004917B1"/>
    <w:rsid w:val="004B438C"/>
    <w:rsid w:val="004D32A4"/>
    <w:rsid w:val="004F1AA1"/>
    <w:rsid w:val="00516B52"/>
    <w:rsid w:val="005273CB"/>
    <w:rsid w:val="00535B20"/>
    <w:rsid w:val="00554519"/>
    <w:rsid w:val="00563081"/>
    <w:rsid w:val="00573E92"/>
    <w:rsid w:val="00573F09"/>
    <w:rsid w:val="0058140B"/>
    <w:rsid w:val="00585EFB"/>
    <w:rsid w:val="005968A9"/>
    <w:rsid w:val="005B00EC"/>
    <w:rsid w:val="005B1002"/>
    <w:rsid w:val="005D1C0F"/>
    <w:rsid w:val="005E0E42"/>
    <w:rsid w:val="005E55D3"/>
    <w:rsid w:val="005E578C"/>
    <w:rsid w:val="005F757F"/>
    <w:rsid w:val="0061159B"/>
    <w:rsid w:val="006134FD"/>
    <w:rsid w:val="00624319"/>
    <w:rsid w:val="0063571B"/>
    <w:rsid w:val="00663A9D"/>
    <w:rsid w:val="00664891"/>
    <w:rsid w:val="00665CB7"/>
    <w:rsid w:val="00680E8B"/>
    <w:rsid w:val="00681486"/>
    <w:rsid w:val="00694E6B"/>
    <w:rsid w:val="006A51FE"/>
    <w:rsid w:val="006A63D1"/>
    <w:rsid w:val="006B2F5C"/>
    <w:rsid w:val="006C7DDE"/>
    <w:rsid w:val="006E0146"/>
    <w:rsid w:val="00705EE0"/>
    <w:rsid w:val="00712354"/>
    <w:rsid w:val="007203DF"/>
    <w:rsid w:val="00720852"/>
    <w:rsid w:val="00742026"/>
    <w:rsid w:val="00750818"/>
    <w:rsid w:val="00756B98"/>
    <w:rsid w:val="00761A6A"/>
    <w:rsid w:val="0076396B"/>
    <w:rsid w:val="007773F8"/>
    <w:rsid w:val="00787F45"/>
    <w:rsid w:val="00793517"/>
    <w:rsid w:val="007A2A6F"/>
    <w:rsid w:val="007A6764"/>
    <w:rsid w:val="007B0965"/>
    <w:rsid w:val="007C45B9"/>
    <w:rsid w:val="007C4E72"/>
    <w:rsid w:val="007C5B83"/>
    <w:rsid w:val="007F080A"/>
    <w:rsid w:val="007F39F2"/>
    <w:rsid w:val="007F75E8"/>
    <w:rsid w:val="0080428B"/>
    <w:rsid w:val="00807031"/>
    <w:rsid w:val="00810D9F"/>
    <w:rsid w:val="00812F91"/>
    <w:rsid w:val="008426A6"/>
    <w:rsid w:val="00850BC1"/>
    <w:rsid w:val="00863CE6"/>
    <w:rsid w:val="00870598"/>
    <w:rsid w:val="0089419F"/>
    <w:rsid w:val="00894DEB"/>
    <w:rsid w:val="008A7712"/>
    <w:rsid w:val="008D4AE4"/>
    <w:rsid w:val="008E1A62"/>
    <w:rsid w:val="008E2D39"/>
    <w:rsid w:val="008E3EE9"/>
    <w:rsid w:val="008E5867"/>
    <w:rsid w:val="00923B6D"/>
    <w:rsid w:val="00924A7E"/>
    <w:rsid w:val="00927E5B"/>
    <w:rsid w:val="009314D1"/>
    <w:rsid w:val="009449DB"/>
    <w:rsid w:val="00963079"/>
    <w:rsid w:val="0096478A"/>
    <w:rsid w:val="0098543B"/>
    <w:rsid w:val="00995B37"/>
    <w:rsid w:val="009A2699"/>
    <w:rsid w:val="009B00B7"/>
    <w:rsid w:val="009B4B09"/>
    <w:rsid w:val="009B5942"/>
    <w:rsid w:val="009E4B5C"/>
    <w:rsid w:val="009E6B25"/>
    <w:rsid w:val="00A02E2B"/>
    <w:rsid w:val="00A1366E"/>
    <w:rsid w:val="00A21721"/>
    <w:rsid w:val="00A21DC7"/>
    <w:rsid w:val="00A2740C"/>
    <w:rsid w:val="00A31105"/>
    <w:rsid w:val="00A343A3"/>
    <w:rsid w:val="00A635EB"/>
    <w:rsid w:val="00A852A4"/>
    <w:rsid w:val="00A872FC"/>
    <w:rsid w:val="00AA096D"/>
    <w:rsid w:val="00AA6A98"/>
    <w:rsid w:val="00AA7569"/>
    <w:rsid w:val="00AC5897"/>
    <w:rsid w:val="00AD0557"/>
    <w:rsid w:val="00AD1BCB"/>
    <w:rsid w:val="00AD7D15"/>
    <w:rsid w:val="00AE029E"/>
    <w:rsid w:val="00AF59B2"/>
    <w:rsid w:val="00B03CC7"/>
    <w:rsid w:val="00B044F5"/>
    <w:rsid w:val="00B122C7"/>
    <w:rsid w:val="00B36909"/>
    <w:rsid w:val="00B3704C"/>
    <w:rsid w:val="00B43E5E"/>
    <w:rsid w:val="00B51761"/>
    <w:rsid w:val="00B946BE"/>
    <w:rsid w:val="00BA504A"/>
    <w:rsid w:val="00BB7869"/>
    <w:rsid w:val="00BC6F5D"/>
    <w:rsid w:val="00BF7A32"/>
    <w:rsid w:val="00C1384C"/>
    <w:rsid w:val="00C1732B"/>
    <w:rsid w:val="00C30FDF"/>
    <w:rsid w:val="00C3760B"/>
    <w:rsid w:val="00C37F6D"/>
    <w:rsid w:val="00C40AB5"/>
    <w:rsid w:val="00C4270D"/>
    <w:rsid w:val="00C56E71"/>
    <w:rsid w:val="00C61FCD"/>
    <w:rsid w:val="00C6799E"/>
    <w:rsid w:val="00C70135"/>
    <w:rsid w:val="00C74047"/>
    <w:rsid w:val="00C749D0"/>
    <w:rsid w:val="00C869E8"/>
    <w:rsid w:val="00C919F9"/>
    <w:rsid w:val="00C94D49"/>
    <w:rsid w:val="00C967F2"/>
    <w:rsid w:val="00CA7EF8"/>
    <w:rsid w:val="00CD3BEE"/>
    <w:rsid w:val="00CE2882"/>
    <w:rsid w:val="00CE30CB"/>
    <w:rsid w:val="00D038AE"/>
    <w:rsid w:val="00D132DD"/>
    <w:rsid w:val="00D22851"/>
    <w:rsid w:val="00D300B1"/>
    <w:rsid w:val="00D338DB"/>
    <w:rsid w:val="00D366DA"/>
    <w:rsid w:val="00D64781"/>
    <w:rsid w:val="00D73789"/>
    <w:rsid w:val="00D75856"/>
    <w:rsid w:val="00D852F0"/>
    <w:rsid w:val="00DB2F7A"/>
    <w:rsid w:val="00DD69A4"/>
    <w:rsid w:val="00DD6AE2"/>
    <w:rsid w:val="00E17CD4"/>
    <w:rsid w:val="00E3616F"/>
    <w:rsid w:val="00E42D24"/>
    <w:rsid w:val="00E43255"/>
    <w:rsid w:val="00E4644C"/>
    <w:rsid w:val="00E46BC0"/>
    <w:rsid w:val="00E56462"/>
    <w:rsid w:val="00E6119E"/>
    <w:rsid w:val="00E638F0"/>
    <w:rsid w:val="00E64D5B"/>
    <w:rsid w:val="00E70A8E"/>
    <w:rsid w:val="00E83A26"/>
    <w:rsid w:val="00EA169D"/>
    <w:rsid w:val="00EA7AF9"/>
    <w:rsid w:val="00EC37D2"/>
    <w:rsid w:val="00EC5945"/>
    <w:rsid w:val="00EC71CA"/>
    <w:rsid w:val="00ED0106"/>
    <w:rsid w:val="00ED0781"/>
    <w:rsid w:val="00ED78A3"/>
    <w:rsid w:val="00EE1B31"/>
    <w:rsid w:val="00EF232B"/>
    <w:rsid w:val="00EF559B"/>
    <w:rsid w:val="00F02551"/>
    <w:rsid w:val="00F04366"/>
    <w:rsid w:val="00F34CFC"/>
    <w:rsid w:val="00F35506"/>
    <w:rsid w:val="00F44EAC"/>
    <w:rsid w:val="00F64A72"/>
    <w:rsid w:val="00F66E2B"/>
    <w:rsid w:val="00F767E0"/>
    <w:rsid w:val="00F82343"/>
    <w:rsid w:val="00FA1975"/>
    <w:rsid w:val="00FA2E04"/>
    <w:rsid w:val="00FB1955"/>
    <w:rsid w:val="00FD1D95"/>
    <w:rsid w:val="00FE12BC"/>
    <w:rsid w:val="013A6336"/>
    <w:rsid w:val="02A2F5A5"/>
    <w:rsid w:val="04755AB5"/>
    <w:rsid w:val="0A5BB168"/>
    <w:rsid w:val="0E3AB48D"/>
    <w:rsid w:val="11499DB4"/>
    <w:rsid w:val="17AC0375"/>
    <w:rsid w:val="22B10160"/>
    <w:rsid w:val="25755140"/>
    <w:rsid w:val="29BB2A18"/>
    <w:rsid w:val="2D101115"/>
    <w:rsid w:val="33497B27"/>
    <w:rsid w:val="37B8E4A0"/>
    <w:rsid w:val="40FC9B49"/>
    <w:rsid w:val="5EA8FA2E"/>
    <w:rsid w:val="62A65905"/>
    <w:rsid w:val="65877C77"/>
    <w:rsid w:val="7005D506"/>
    <w:rsid w:val="73DD5106"/>
    <w:rsid w:val="770F95A7"/>
    <w:rsid w:val="77C554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172926"/>
  <w15:chartTrackingRefBased/>
  <w15:docId w15:val="{3E83628D-E1AF-43E9-B066-97B4468F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C2"/>
    <w:rPr>
      <w:rFonts w:ascii="Century Gothic" w:hAnsi="Century Gothic"/>
    </w:rPr>
  </w:style>
  <w:style w:type="paragraph" w:styleId="Heading1">
    <w:name w:val="heading 1"/>
    <w:basedOn w:val="Normal"/>
    <w:next w:val="Normal"/>
    <w:link w:val="Heading1Char"/>
    <w:uiPriority w:val="9"/>
    <w:qFormat/>
    <w:rsid w:val="001A58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58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58D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58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A58D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A58D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A58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A58D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A58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32B"/>
    <w:pPr>
      <w:tabs>
        <w:tab w:val="center" w:pos="4513"/>
        <w:tab w:val="right" w:pos="9026"/>
      </w:tabs>
    </w:pPr>
  </w:style>
  <w:style w:type="character" w:customStyle="1" w:styleId="HeaderChar">
    <w:name w:val="Header Char"/>
    <w:basedOn w:val="DefaultParagraphFont"/>
    <w:link w:val="Header"/>
    <w:uiPriority w:val="99"/>
    <w:rsid w:val="00EF232B"/>
  </w:style>
  <w:style w:type="paragraph" w:styleId="Footer">
    <w:name w:val="footer"/>
    <w:basedOn w:val="Normal"/>
    <w:link w:val="FooterChar"/>
    <w:uiPriority w:val="99"/>
    <w:unhideWhenUsed/>
    <w:rsid w:val="00EF232B"/>
    <w:pPr>
      <w:tabs>
        <w:tab w:val="center" w:pos="4513"/>
        <w:tab w:val="right" w:pos="9026"/>
      </w:tabs>
    </w:pPr>
  </w:style>
  <w:style w:type="character" w:customStyle="1" w:styleId="FooterChar">
    <w:name w:val="Footer Char"/>
    <w:basedOn w:val="DefaultParagraphFont"/>
    <w:link w:val="Footer"/>
    <w:uiPriority w:val="99"/>
    <w:rsid w:val="00EF232B"/>
  </w:style>
  <w:style w:type="paragraph" w:customStyle="1" w:styleId="3LPLCBodyText">
    <w:name w:val="3. LPLC Body Text"/>
    <w:basedOn w:val="Normal"/>
    <w:qFormat/>
    <w:rsid w:val="00AA6A98"/>
    <w:pPr>
      <w:spacing w:after="220"/>
    </w:pPr>
    <w:rPr>
      <w:lang w:val="en-GB"/>
    </w:rPr>
  </w:style>
  <w:style w:type="paragraph" w:customStyle="1" w:styleId="11LPLCTitle">
    <w:name w:val="1.1 LPLC Title"/>
    <w:basedOn w:val="Normal"/>
    <w:next w:val="3LPLCBodyText"/>
    <w:qFormat/>
    <w:rsid w:val="0096478A"/>
    <w:pPr>
      <w:spacing w:after="220"/>
    </w:pPr>
    <w:rPr>
      <w:color w:val="FFFFFF" w:themeColor="background1"/>
      <w:sz w:val="44"/>
      <w:szCs w:val="44"/>
      <w:lang w:val="en-GB"/>
    </w:rPr>
  </w:style>
  <w:style w:type="paragraph" w:customStyle="1" w:styleId="12LPLCSubtilte">
    <w:name w:val="1.2 LPLC Subtilte"/>
    <w:basedOn w:val="3LPLCBodyText"/>
    <w:next w:val="3LPLCBodyText"/>
    <w:qFormat/>
    <w:rsid w:val="00665CB7"/>
    <w:rPr>
      <w:sz w:val="24"/>
      <w:szCs w:val="24"/>
    </w:rPr>
  </w:style>
  <w:style w:type="paragraph" w:customStyle="1" w:styleId="21LPLCHeading1">
    <w:name w:val="2.1 LPLC Heading 1"/>
    <w:basedOn w:val="3LPLCBodyText"/>
    <w:next w:val="3LPLCBodyText"/>
    <w:qFormat/>
    <w:rsid w:val="00013E32"/>
    <w:pPr>
      <w:numPr>
        <w:numId w:val="29"/>
      </w:numPr>
    </w:pPr>
    <w:rPr>
      <w:caps/>
      <w:color w:val="00B4CD"/>
      <w:sz w:val="26"/>
      <w:szCs w:val="32"/>
    </w:rPr>
  </w:style>
  <w:style w:type="paragraph" w:customStyle="1" w:styleId="22LPLCHeading2">
    <w:name w:val="2.2 LPLC Heading 2"/>
    <w:basedOn w:val="21LPLCHeading1"/>
    <w:next w:val="3LPLCBodyText"/>
    <w:qFormat/>
    <w:rsid w:val="002A7DCC"/>
    <w:pPr>
      <w:numPr>
        <w:ilvl w:val="1"/>
      </w:numPr>
    </w:pPr>
    <w:rPr>
      <w:b/>
      <w:caps w:val="0"/>
      <w:sz w:val="22"/>
      <w:szCs w:val="28"/>
    </w:rPr>
  </w:style>
  <w:style w:type="paragraph" w:customStyle="1" w:styleId="23LPLCHeading3">
    <w:name w:val="2.3 LPLC Heading 3"/>
    <w:basedOn w:val="3LPLCBodyText"/>
    <w:next w:val="3LPLCBodyText"/>
    <w:qFormat/>
    <w:rsid w:val="00AA6A98"/>
    <w:rPr>
      <w:b/>
      <w:i/>
    </w:rPr>
  </w:style>
  <w:style w:type="paragraph" w:customStyle="1" w:styleId="24LPLCHeading4">
    <w:name w:val="2.4 LPLC Heading 4"/>
    <w:basedOn w:val="23LPLCHeading3"/>
    <w:rsid w:val="00AA6A98"/>
    <w:rPr>
      <w:i w:val="0"/>
      <w:color w:val="000000" w:themeColor="text1"/>
    </w:rPr>
  </w:style>
  <w:style w:type="paragraph" w:customStyle="1" w:styleId="25LPLCNumberedHeading5">
    <w:name w:val="2.5 LPLC Numbered Heading 5"/>
    <w:basedOn w:val="23LPLCHeading3"/>
    <w:next w:val="3LPLCBodyText"/>
    <w:rsid w:val="007C4E72"/>
    <w:pPr>
      <w:numPr>
        <w:numId w:val="1"/>
      </w:numPr>
      <w:ind w:left="567" w:hanging="567"/>
    </w:pPr>
    <w:rPr>
      <w:color w:val="00B4CD"/>
    </w:rPr>
  </w:style>
  <w:style w:type="paragraph" w:styleId="ListParagraph">
    <w:name w:val="List Paragraph"/>
    <w:basedOn w:val="Normal"/>
    <w:link w:val="ListParagraphChar"/>
    <w:uiPriority w:val="34"/>
    <w:qFormat/>
    <w:rsid w:val="00665CB7"/>
    <w:pPr>
      <w:ind w:left="720"/>
      <w:contextualSpacing/>
    </w:pPr>
  </w:style>
  <w:style w:type="paragraph" w:customStyle="1" w:styleId="41LPLCNumberedPara-Level1">
    <w:name w:val="4.1 LPLC Numbered Para - Level 1"/>
    <w:basedOn w:val="ListParagraph"/>
    <w:link w:val="41LPLCNumberedPara-Level1Char"/>
    <w:qFormat/>
    <w:rsid w:val="00C749D0"/>
    <w:pPr>
      <w:numPr>
        <w:ilvl w:val="2"/>
        <w:numId w:val="29"/>
      </w:numPr>
      <w:spacing w:after="220"/>
      <w:contextualSpacing w:val="0"/>
    </w:pPr>
  </w:style>
  <w:style w:type="paragraph" w:customStyle="1" w:styleId="42LPLCNumberedPara-Level2">
    <w:name w:val="4.2 LPLC Numbered Para - Level 2"/>
    <w:basedOn w:val="41LPLCNumberedPara-Level1"/>
    <w:link w:val="42LPLCNumberedPara-Level2Char"/>
    <w:qFormat/>
    <w:rsid w:val="00B36909"/>
    <w:pPr>
      <w:numPr>
        <w:ilvl w:val="3"/>
      </w:numPr>
    </w:pPr>
  </w:style>
  <w:style w:type="paragraph" w:customStyle="1" w:styleId="43LPLCNumberedPara-Level3">
    <w:name w:val="4.3 LPLC Numbered Para - Level 3"/>
    <w:basedOn w:val="42LPLCNumberedPara-Level2"/>
    <w:qFormat/>
    <w:rsid w:val="00B36909"/>
    <w:pPr>
      <w:numPr>
        <w:ilvl w:val="4"/>
      </w:numPr>
    </w:pPr>
  </w:style>
  <w:style w:type="paragraph" w:customStyle="1" w:styleId="51LPLCBulletPara-Level1">
    <w:name w:val="5.1 LPLC Bullet Para - Level 1"/>
    <w:basedOn w:val="41LPLCNumberedPara-Level1"/>
    <w:qFormat/>
    <w:rsid w:val="00EC37D2"/>
    <w:pPr>
      <w:numPr>
        <w:ilvl w:val="5"/>
      </w:numPr>
    </w:pPr>
  </w:style>
  <w:style w:type="paragraph" w:customStyle="1" w:styleId="52LPLCBulletPara-Level2">
    <w:name w:val="5.2 LPLC Bullet Para - Level 2"/>
    <w:basedOn w:val="51LPLCBulletPara-Level1"/>
    <w:qFormat/>
    <w:rsid w:val="00C749D0"/>
    <w:pPr>
      <w:numPr>
        <w:ilvl w:val="6"/>
      </w:numPr>
    </w:pPr>
  </w:style>
  <w:style w:type="paragraph" w:customStyle="1" w:styleId="53LPLCBulletPara-Level3">
    <w:name w:val="5.3 LPLC Bullet Para - Level 3"/>
    <w:basedOn w:val="52LPLCBulletPara-Level2"/>
    <w:qFormat/>
    <w:rsid w:val="00EC37D2"/>
    <w:pPr>
      <w:numPr>
        <w:ilvl w:val="7"/>
      </w:numPr>
    </w:pPr>
  </w:style>
  <w:style w:type="paragraph" w:customStyle="1" w:styleId="6LPLCFooter">
    <w:name w:val="6. LPLC Footer"/>
    <w:basedOn w:val="3LPLCBodyText"/>
    <w:qFormat/>
    <w:rsid w:val="007C4E72"/>
    <w:pPr>
      <w:spacing w:after="0"/>
    </w:pPr>
    <w:rPr>
      <w:color w:val="00B4CD"/>
      <w:sz w:val="16"/>
      <w:szCs w:val="16"/>
    </w:rPr>
  </w:style>
  <w:style w:type="character" w:styleId="Hyperlink">
    <w:name w:val="Hyperlink"/>
    <w:basedOn w:val="DefaultParagraphFont"/>
    <w:uiPriority w:val="99"/>
    <w:unhideWhenUsed/>
    <w:rsid w:val="007C4E72"/>
    <w:rPr>
      <w:rFonts w:ascii="Century Gothic" w:hAnsi="Century Gothic"/>
      <w:color w:val="00B4CD"/>
      <w:sz w:val="20"/>
      <w:u w:val="single"/>
    </w:rPr>
  </w:style>
  <w:style w:type="character" w:styleId="UnresolvedMention">
    <w:name w:val="Unresolved Mention"/>
    <w:basedOn w:val="DefaultParagraphFont"/>
    <w:uiPriority w:val="99"/>
    <w:semiHidden/>
    <w:unhideWhenUsed/>
    <w:rsid w:val="007C4E72"/>
    <w:rPr>
      <w:color w:val="605E5C"/>
      <w:shd w:val="clear" w:color="auto" w:fill="E1DFDD"/>
    </w:rPr>
  </w:style>
  <w:style w:type="table" w:styleId="TableGrid">
    <w:name w:val="Table Grid"/>
    <w:basedOn w:val="TableNormal"/>
    <w:uiPriority w:val="39"/>
    <w:rsid w:val="00E7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PLCTable">
    <w:name w:val="LPLC Table"/>
    <w:basedOn w:val="TableNormal"/>
    <w:uiPriority w:val="99"/>
    <w:rsid w:val="000644FE"/>
    <w:pPr>
      <w:spacing w:before="40" w:after="40"/>
    </w:pPr>
    <w:rPr>
      <w:rFonts w:ascii="Century Gothic" w:hAnsi="Century Gothic"/>
    </w:rPr>
    <w:tblPr>
      <w:tblBorders>
        <w:top w:val="single" w:sz="4" w:space="0" w:color="00B4CD"/>
        <w:left w:val="single" w:sz="4" w:space="0" w:color="00B4CD"/>
        <w:bottom w:val="single" w:sz="4" w:space="0" w:color="00B4CD"/>
        <w:right w:val="single" w:sz="4" w:space="0" w:color="00B4CD"/>
        <w:insideH w:val="single" w:sz="4" w:space="0" w:color="00B4CD"/>
        <w:insideV w:val="single" w:sz="4" w:space="0" w:color="00B4CD"/>
      </w:tblBorders>
    </w:tblPr>
    <w:tblStylePr w:type="firstRow">
      <w:pPr>
        <w:wordWrap/>
        <w:spacing w:beforeLines="0" w:before="40" w:beforeAutospacing="0" w:afterLines="0" w:after="40" w:afterAutospacing="0" w:line="240" w:lineRule="auto"/>
        <w:contextualSpacing w:val="0"/>
        <w:jc w:val="left"/>
      </w:pPr>
      <w:rPr>
        <w:rFonts w:ascii="Bahnschrift Light SemiCondensed" w:hAnsi="Bahnschrift Light SemiCondensed"/>
        <w:b/>
        <w:color w:val="FFFFFF" w:themeColor="background1"/>
        <w:sz w:val="22"/>
      </w:rPr>
      <w:tblPr/>
      <w:tcPr>
        <w:tcBorders>
          <w:top w:val="nil"/>
          <w:left w:val="single" w:sz="4" w:space="0" w:color="00B4CD"/>
          <w:bottom w:val="nil"/>
          <w:right w:val="nil"/>
          <w:insideH w:val="nil"/>
          <w:insideV w:val="single" w:sz="4" w:space="0" w:color="FFFFFF" w:themeColor="background1"/>
        </w:tcBorders>
        <w:shd w:val="clear" w:color="auto" w:fill="00B4CD"/>
      </w:tcPr>
    </w:tblStylePr>
  </w:style>
  <w:style w:type="character" w:styleId="PlaceholderText">
    <w:name w:val="Placeholder Text"/>
    <w:basedOn w:val="DefaultParagraphFont"/>
    <w:uiPriority w:val="99"/>
    <w:semiHidden/>
    <w:rsid w:val="007C5B83"/>
    <w:rPr>
      <w:color w:val="808080"/>
    </w:rPr>
  </w:style>
  <w:style w:type="paragraph" w:styleId="NoSpacing">
    <w:name w:val="No Spacing"/>
    <w:uiPriority w:val="1"/>
    <w:qFormat/>
    <w:rsid w:val="001A58D7"/>
    <w:rPr>
      <w:rFonts w:ascii="Century Gothic" w:hAnsi="Century Gothic"/>
    </w:rPr>
  </w:style>
  <w:style w:type="character" w:customStyle="1" w:styleId="Heading1Char">
    <w:name w:val="Heading 1 Char"/>
    <w:basedOn w:val="DefaultParagraphFont"/>
    <w:link w:val="Heading1"/>
    <w:uiPriority w:val="9"/>
    <w:rsid w:val="001A58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58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58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A58D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A58D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A58D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A58D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A58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A58D7"/>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1A58D7"/>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A58D7"/>
    <w:rPr>
      <w:rFonts w:eastAsiaTheme="minorEastAsia"/>
      <w:color w:val="5A5A5A" w:themeColor="text1" w:themeTint="A5"/>
      <w:spacing w:val="15"/>
    </w:rPr>
  </w:style>
  <w:style w:type="character" w:styleId="SubtleEmphasis">
    <w:name w:val="Subtle Emphasis"/>
    <w:basedOn w:val="DefaultParagraphFont"/>
    <w:uiPriority w:val="19"/>
    <w:qFormat/>
    <w:rsid w:val="001A58D7"/>
    <w:rPr>
      <w:i/>
      <w:iCs/>
      <w:color w:val="404040" w:themeColor="text1" w:themeTint="BF"/>
    </w:rPr>
  </w:style>
  <w:style w:type="character" w:styleId="Emphasis">
    <w:name w:val="Emphasis"/>
    <w:basedOn w:val="DefaultParagraphFont"/>
    <w:uiPriority w:val="20"/>
    <w:qFormat/>
    <w:rsid w:val="001A58D7"/>
    <w:rPr>
      <w:i/>
      <w:iCs/>
    </w:rPr>
  </w:style>
  <w:style w:type="character" w:styleId="IntenseEmphasis">
    <w:name w:val="Intense Emphasis"/>
    <w:basedOn w:val="DefaultParagraphFont"/>
    <w:uiPriority w:val="21"/>
    <w:qFormat/>
    <w:rsid w:val="001A58D7"/>
    <w:rPr>
      <w:i/>
      <w:iCs/>
      <w:color w:val="4472C4" w:themeColor="accent1"/>
    </w:rPr>
  </w:style>
  <w:style w:type="paragraph" w:styleId="Title">
    <w:name w:val="Title"/>
    <w:basedOn w:val="Normal"/>
    <w:next w:val="Normal"/>
    <w:link w:val="TitleChar"/>
    <w:uiPriority w:val="10"/>
    <w:qFormat/>
    <w:rsid w:val="001A58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8D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A58D7"/>
    <w:rPr>
      <w:b/>
      <w:bCs/>
    </w:rPr>
  </w:style>
  <w:style w:type="paragraph" w:styleId="Quote">
    <w:name w:val="Quote"/>
    <w:basedOn w:val="Normal"/>
    <w:next w:val="Normal"/>
    <w:link w:val="QuoteChar"/>
    <w:uiPriority w:val="29"/>
    <w:qFormat/>
    <w:rsid w:val="001A5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58D7"/>
    <w:rPr>
      <w:rFonts w:ascii="Century Gothic" w:hAnsi="Century Gothic"/>
      <w:i/>
      <w:iCs/>
      <w:color w:val="404040" w:themeColor="text1" w:themeTint="BF"/>
    </w:rPr>
  </w:style>
  <w:style w:type="character" w:styleId="IntenseReference">
    <w:name w:val="Intense Reference"/>
    <w:basedOn w:val="DefaultParagraphFont"/>
    <w:uiPriority w:val="32"/>
    <w:qFormat/>
    <w:rsid w:val="001A58D7"/>
    <w:rPr>
      <w:b/>
      <w:bCs/>
      <w:smallCaps/>
      <w:color w:val="4472C4" w:themeColor="accent1"/>
      <w:spacing w:val="5"/>
    </w:rPr>
  </w:style>
  <w:style w:type="character" w:styleId="BookTitle">
    <w:name w:val="Book Title"/>
    <w:basedOn w:val="DefaultParagraphFont"/>
    <w:uiPriority w:val="33"/>
    <w:qFormat/>
    <w:rsid w:val="001A58D7"/>
    <w:rPr>
      <w:b/>
      <w:bCs/>
      <w:i/>
      <w:iCs/>
      <w:spacing w:val="5"/>
    </w:rPr>
  </w:style>
  <w:style w:type="table" w:customStyle="1" w:styleId="Definitionsdesign">
    <w:name w:val="Definitions design"/>
    <w:basedOn w:val="TableNormal"/>
    <w:uiPriority w:val="99"/>
    <w:rsid w:val="00432180"/>
    <w:pPr>
      <w:spacing w:after="220"/>
    </w:pPr>
    <w:rPr>
      <w:rFonts w:ascii="Century Gothic" w:hAnsi="Century Gothic"/>
    </w:rPr>
    <w:tblPr>
      <w:tblBorders>
        <w:insideH w:val="single" w:sz="4" w:space="0" w:color="auto"/>
        <w:insideV w:val="single" w:sz="4" w:space="0" w:color="auto"/>
      </w:tblBorders>
    </w:tblPr>
  </w:style>
  <w:style w:type="paragraph" w:styleId="TOC1">
    <w:name w:val="toc 1"/>
    <w:basedOn w:val="Normal"/>
    <w:next w:val="Normal"/>
    <w:autoRedefine/>
    <w:uiPriority w:val="39"/>
    <w:unhideWhenUsed/>
    <w:rsid w:val="00C56E71"/>
    <w:pPr>
      <w:tabs>
        <w:tab w:val="left" w:pos="567"/>
        <w:tab w:val="right" w:leader="dot" w:pos="8755"/>
      </w:tabs>
      <w:spacing w:after="100"/>
    </w:pPr>
  </w:style>
  <w:style w:type="paragraph" w:styleId="TOC2">
    <w:name w:val="toc 2"/>
    <w:basedOn w:val="Normal"/>
    <w:next w:val="Normal"/>
    <w:autoRedefine/>
    <w:uiPriority w:val="39"/>
    <w:unhideWhenUsed/>
    <w:rsid w:val="00C56E71"/>
    <w:pPr>
      <w:tabs>
        <w:tab w:val="left" w:pos="960"/>
        <w:tab w:val="right" w:leader="dot" w:pos="8755"/>
      </w:tabs>
      <w:spacing w:after="100"/>
      <w:ind w:left="567"/>
    </w:pPr>
  </w:style>
  <w:style w:type="character" w:customStyle="1" w:styleId="ListParagraphChar">
    <w:name w:val="List Paragraph Char"/>
    <w:basedOn w:val="DefaultParagraphFont"/>
    <w:link w:val="ListParagraph"/>
    <w:uiPriority w:val="34"/>
    <w:rsid w:val="003B4365"/>
    <w:rPr>
      <w:rFonts w:ascii="Century Gothic" w:hAnsi="Century Gothic"/>
    </w:rPr>
  </w:style>
  <w:style w:type="character" w:customStyle="1" w:styleId="41LPLCNumberedPara-Level1Char">
    <w:name w:val="4.1 LPLC Numbered Para - Level 1 Char"/>
    <w:basedOn w:val="ListParagraphChar"/>
    <w:link w:val="41LPLCNumberedPara-Level1"/>
    <w:rsid w:val="00C749D0"/>
    <w:rPr>
      <w:rFonts w:ascii="Century Gothic" w:hAnsi="Century Gothic"/>
    </w:rPr>
  </w:style>
  <w:style w:type="character" w:customStyle="1" w:styleId="42LPLCNumberedPara-Level2Char">
    <w:name w:val="4.2 LPLC Numbered Para - Level 2 Char"/>
    <w:basedOn w:val="41LPLCNumberedPara-Level1Char"/>
    <w:link w:val="42LPLCNumberedPara-Level2"/>
    <w:rsid w:val="00B36909"/>
    <w:rPr>
      <w:rFonts w:ascii="Century Gothic" w:hAnsi="Century Gothic"/>
    </w:rPr>
  </w:style>
  <w:style w:type="paragraph" w:customStyle="1" w:styleId="7LPLCversionstyle">
    <w:name w:val="7. LPLC version style"/>
    <w:basedOn w:val="Normal"/>
    <w:qFormat/>
    <w:rsid w:val="00CE30CB"/>
    <w:pPr>
      <w:tabs>
        <w:tab w:val="left" w:pos="3402"/>
        <w:tab w:val="left" w:pos="6096"/>
      </w:tabs>
      <w:spacing w:before="60" w:after="60"/>
    </w:pPr>
    <w:rPr>
      <w:b/>
      <w:bCs/>
    </w:rPr>
  </w:style>
  <w:style w:type="paragraph" w:customStyle="1" w:styleId="8LPLCdatestyle">
    <w:name w:val="8. LPLC date style"/>
    <w:basedOn w:val="7LPLCversionstyle"/>
    <w:qFormat/>
    <w:rsid w:val="00CE30CB"/>
  </w:style>
  <w:style w:type="paragraph" w:customStyle="1" w:styleId="31LPLCBodyText1cmTab">
    <w:name w:val="3.1 LPLC Body Text (1cm Tab)"/>
    <w:basedOn w:val="3LPLCBodyText"/>
    <w:qFormat/>
    <w:rsid w:val="00AA6A98"/>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2643">
      <w:bodyDiv w:val="1"/>
      <w:marLeft w:val="0"/>
      <w:marRight w:val="0"/>
      <w:marTop w:val="0"/>
      <w:marBottom w:val="0"/>
      <w:divBdr>
        <w:top w:val="none" w:sz="0" w:space="0" w:color="auto"/>
        <w:left w:val="none" w:sz="0" w:space="0" w:color="auto"/>
        <w:bottom w:val="none" w:sz="0" w:space="0" w:color="auto"/>
        <w:right w:val="none" w:sz="0" w:space="0" w:color="auto"/>
      </w:divBdr>
    </w:div>
    <w:div w:id="10012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plc@lplc.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com/search?gs_ssp=eJwFwUEOgyAQBdB02_QQbBqXDi2oeITe4gtTMgmo0Vng7X3v-epzb3e9krPV0WN-UxuQBp9ctJ8_QhjTTA3fMYSFPUA0eUy_rnBGMfuBqKKyrXycpggWKaKXiVutosp8A0AHHs4&amp;q=legal+practitioners+liability+committee&amp;rlz=1C1GCEA_enAU1084AU1084&amp;oq=&amp;gs_lcrp=EgZjaHJvbWUqDwgAEC4YJxivARjHARjqAjIPCAAQLhgnGK8BGMcBGOoCMgkIARAjGCcY6gIyCQgCECMYJxjqAjIJCAMQIxgnGOoCMgkIBBAjGCcY6gIyCQgFECMYJxjqAjIJCAYQIxgnGOoCMgkIBxAjGCcY6gLSAQsxNjAwOTUxajBqN6gCCLACAfEFKD4FCt-zIIQ&amp;sourceid=chrome&amp;ie=UTF-8" TargetMode="External"/><Relationship Id="rId17" Type="http://schemas.openxmlformats.org/officeDocument/2006/relationships/hyperlink" Target="mailto:lplc@lplc.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vic.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eedback@lplc.com.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plc@lplc.com.a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lplcvic.sharepoint.com/sites/LPLCTemplates/LPLC%20Templates/Policy/LPLC%20Policy%20with%20cover%20(as%20at%2015%20Septemb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0A0153D305649999CCA3D54EACF29" ma:contentTypeVersion="4" ma:contentTypeDescription="Create a new document." ma:contentTypeScope="" ma:versionID="2998928260a983ffc3cb4780abb59807">
  <xsd:schema xmlns:xsd="http://www.w3.org/2001/XMLSchema" xmlns:xs="http://www.w3.org/2001/XMLSchema" xmlns:p="http://schemas.microsoft.com/office/2006/metadata/properties" xmlns:ns2="631d9822-af90-4e42-9532-cb440c08ecad" targetNamespace="http://schemas.microsoft.com/office/2006/metadata/properties" ma:root="true" ma:fieldsID="b7a6f532219cc8346faec588b050813f" ns2:_="">
    <xsd:import namespace="631d9822-af90-4e42-9532-cb440c08ec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9822-af90-4e42-9532-cb440c08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C86FF-54C5-4EEB-AA9B-B60482BBFC4F}">
  <ds:schemaRefs>
    <ds:schemaRef ds:uri="http://schemas.openxmlformats.org/officeDocument/2006/bibliography"/>
  </ds:schemaRefs>
</ds:datastoreItem>
</file>

<file path=customXml/itemProps2.xml><?xml version="1.0" encoding="utf-8"?>
<ds:datastoreItem xmlns:ds="http://schemas.openxmlformats.org/officeDocument/2006/customXml" ds:itemID="{C8BBCD92-CD0A-4C19-8ADE-81778A52677D}">
  <ds:schemaRefs>
    <ds:schemaRef ds:uri="http://schemas.microsoft.com/sharepoint/v3/contenttype/forms"/>
  </ds:schemaRefs>
</ds:datastoreItem>
</file>

<file path=customXml/itemProps3.xml><?xml version="1.0" encoding="utf-8"?>
<ds:datastoreItem xmlns:ds="http://schemas.openxmlformats.org/officeDocument/2006/customXml" ds:itemID="{3C42D977-1A35-4107-9A53-A319E90830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B67FD8-8AA7-4041-8F67-12FF0B50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9822-af90-4e42-9532-cb440c08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LPLC%20Policy%20with%20cover%20(as%20at%2015%20September%202025)</Template>
  <TotalTime>7</TotalTime>
  <Pages>9</Pages>
  <Words>2454</Words>
  <Characters>13994</Characters>
  <Application>Microsoft Office Word</Application>
  <DocSecurity>0</DocSecurity>
  <PresentationFormat>15|.DOCX</PresentationFormat>
  <Lines>116</Lines>
  <Paragraphs>32</Paragraphs>
  <ScaleCrop>false</ScaleCrop>
  <HeadingPairs>
    <vt:vector size="2" baseType="variant">
      <vt:variant>
        <vt:lpstr>Title</vt:lpstr>
      </vt:variant>
      <vt:variant>
        <vt:i4>1</vt:i4>
      </vt:variant>
    </vt:vector>
  </HeadingPairs>
  <TitlesOfParts>
    <vt:vector size="1" baseType="lpstr">
      <vt:lpstr>Blank Document.docx</vt:lpstr>
    </vt:vector>
  </TitlesOfParts>
  <Company/>
  <LinksUpToDate>false</LinksUpToDate>
  <CharactersWithSpaces>16416</CharactersWithSpaces>
  <SharedDoc>false</SharedDoc>
  <HLinks>
    <vt:vector size="72" baseType="variant">
      <vt:variant>
        <vt:i4>1441855</vt:i4>
      </vt:variant>
      <vt:variant>
        <vt:i4>68</vt:i4>
      </vt:variant>
      <vt:variant>
        <vt:i4>0</vt:i4>
      </vt:variant>
      <vt:variant>
        <vt:i4>5</vt:i4>
      </vt:variant>
      <vt:variant>
        <vt:lpwstr/>
      </vt:variant>
      <vt:variant>
        <vt:lpwstr>_Toc191985749</vt:lpwstr>
      </vt:variant>
      <vt:variant>
        <vt:i4>1441855</vt:i4>
      </vt:variant>
      <vt:variant>
        <vt:i4>62</vt:i4>
      </vt:variant>
      <vt:variant>
        <vt:i4>0</vt:i4>
      </vt:variant>
      <vt:variant>
        <vt:i4>5</vt:i4>
      </vt:variant>
      <vt:variant>
        <vt:lpwstr/>
      </vt:variant>
      <vt:variant>
        <vt:lpwstr>_Toc191985748</vt:lpwstr>
      </vt:variant>
      <vt:variant>
        <vt:i4>1441855</vt:i4>
      </vt:variant>
      <vt:variant>
        <vt:i4>56</vt:i4>
      </vt:variant>
      <vt:variant>
        <vt:i4>0</vt:i4>
      </vt:variant>
      <vt:variant>
        <vt:i4>5</vt:i4>
      </vt:variant>
      <vt:variant>
        <vt:lpwstr/>
      </vt:variant>
      <vt:variant>
        <vt:lpwstr>_Toc191985747</vt:lpwstr>
      </vt:variant>
      <vt:variant>
        <vt:i4>1441855</vt:i4>
      </vt:variant>
      <vt:variant>
        <vt:i4>50</vt:i4>
      </vt:variant>
      <vt:variant>
        <vt:i4>0</vt:i4>
      </vt:variant>
      <vt:variant>
        <vt:i4>5</vt:i4>
      </vt:variant>
      <vt:variant>
        <vt:lpwstr/>
      </vt:variant>
      <vt:variant>
        <vt:lpwstr>_Toc191985746</vt:lpwstr>
      </vt:variant>
      <vt:variant>
        <vt:i4>1441855</vt:i4>
      </vt:variant>
      <vt:variant>
        <vt:i4>44</vt:i4>
      </vt:variant>
      <vt:variant>
        <vt:i4>0</vt:i4>
      </vt:variant>
      <vt:variant>
        <vt:i4>5</vt:i4>
      </vt:variant>
      <vt:variant>
        <vt:lpwstr/>
      </vt:variant>
      <vt:variant>
        <vt:lpwstr>_Toc191985745</vt:lpwstr>
      </vt:variant>
      <vt:variant>
        <vt:i4>1441855</vt:i4>
      </vt:variant>
      <vt:variant>
        <vt:i4>38</vt:i4>
      </vt:variant>
      <vt:variant>
        <vt:i4>0</vt:i4>
      </vt:variant>
      <vt:variant>
        <vt:i4>5</vt:i4>
      </vt:variant>
      <vt:variant>
        <vt:lpwstr/>
      </vt:variant>
      <vt:variant>
        <vt:lpwstr>_Toc191985744</vt:lpwstr>
      </vt:variant>
      <vt:variant>
        <vt:i4>1441855</vt:i4>
      </vt:variant>
      <vt:variant>
        <vt:i4>32</vt:i4>
      </vt:variant>
      <vt:variant>
        <vt:i4>0</vt:i4>
      </vt:variant>
      <vt:variant>
        <vt:i4>5</vt:i4>
      </vt:variant>
      <vt:variant>
        <vt:lpwstr/>
      </vt:variant>
      <vt:variant>
        <vt:lpwstr>_Toc191985743</vt:lpwstr>
      </vt:variant>
      <vt:variant>
        <vt:i4>1441855</vt:i4>
      </vt:variant>
      <vt:variant>
        <vt:i4>26</vt:i4>
      </vt:variant>
      <vt:variant>
        <vt:i4>0</vt:i4>
      </vt:variant>
      <vt:variant>
        <vt:i4>5</vt:i4>
      </vt:variant>
      <vt:variant>
        <vt:lpwstr/>
      </vt:variant>
      <vt:variant>
        <vt:lpwstr>_Toc191985742</vt:lpwstr>
      </vt:variant>
      <vt:variant>
        <vt:i4>1441855</vt:i4>
      </vt:variant>
      <vt:variant>
        <vt:i4>20</vt:i4>
      </vt:variant>
      <vt:variant>
        <vt:i4>0</vt:i4>
      </vt:variant>
      <vt:variant>
        <vt:i4>5</vt:i4>
      </vt:variant>
      <vt:variant>
        <vt:lpwstr/>
      </vt:variant>
      <vt:variant>
        <vt:lpwstr>_Toc191985741</vt:lpwstr>
      </vt:variant>
      <vt:variant>
        <vt:i4>1441855</vt:i4>
      </vt:variant>
      <vt:variant>
        <vt:i4>14</vt:i4>
      </vt:variant>
      <vt:variant>
        <vt:i4>0</vt:i4>
      </vt:variant>
      <vt:variant>
        <vt:i4>5</vt:i4>
      </vt:variant>
      <vt:variant>
        <vt:lpwstr/>
      </vt:variant>
      <vt:variant>
        <vt:lpwstr>_Toc191985740</vt:lpwstr>
      </vt:variant>
      <vt:variant>
        <vt:i4>1114175</vt:i4>
      </vt:variant>
      <vt:variant>
        <vt:i4>8</vt:i4>
      </vt:variant>
      <vt:variant>
        <vt:i4>0</vt:i4>
      </vt:variant>
      <vt:variant>
        <vt:i4>5</vt:i4>
      </vt:variant>
      <vt:variant>
        <vt:lpwstr/>
      </vt:variant>
      <vt:variant>
        <vt:lpwstr>_Toc191985739</vt:lpwstr>
      </vt:variant>
      <vt:variant>
        <vt:i4>1114175</vt:i4>
      </vt:variant>
      <vt:variant>
        <vt:i4>2</vt:i4>
      </vt:variant>
      <vt:variant>
        <vt:i4>0</vt:i4>
      </vt:variant>
      <vt:variant>
        <vt:i4>5</vt:i4>
      </vt:variant>
      <vt:variant>
        <vt:lpwstr/>
      </vt:variant>
      <vt:variant>
        <vt:lpwstr>_Toc191985738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Document.docx</dc:title>
  <dc:subject/>
  <dc:creator>Lauren Dickenson</dc:creator>
  <cp:keywords/>
  <dc:description/>
  <cp:lastModifiedBy>Lauren Dickenson</cp:lastModifiedBy>
  <cp:revision>2</cp:revision>
  <cp:lastPrinted>2025-03-04T04:15:00Z</cp:lastPrinted>
  <dcterms:created xsi:type="dcterms:W3CDTF">2025-09-25T02:02:00Z</dcterms:created>
  <dcterms:modified xsi:type="dcterms:W3CDTF">2025-09-25T02:02:00Z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89425-2741-4ac1-a27e-edc0876168d9_Enabled">
    <vt:lpwstr>true</vt:lpwstr>
  </property>
  <property fmtid="{D5CDD505-2E9C-101B-9397-08002B2CF9AE}" pid="3" name="MSIP_Label_2d989425-2741-4ac1-a27e-edc0876168d9_SetDate">
    <vt:lpwstr>2022-02-03T05:41:20Z</vt:lpwstr>
  </property>
  <property fmtid="{D5CDD505-2E9C-101B-9397-08002B2CF9AE}" pid="4" name="MSIP_Label_2d989425-2741-4ac1-a27e-edc0876168d9_Method">
    <vt:lpwstr>Privileged</vt:lpwstr>
  </property>
  <property fmtid="{D5CDD505-2E9C-101B-9397-08002B2CF9AE}" pid="5" name="MSIP_Label_2d989425-2741-4ac1-a27e-edc0876168d9_Name">
    <vt:lpwstr>Unclassified</vt:lpwstr>
  </property>
  <property fmtid="{D5CDD505-2E9C-101B-9397-08002B2CF9AE}" pid="6" name="MSIP_Label_2d989425-2741-4ac1-a27e-edc0876168d9_SiteId">
    <vt:lpwstr>8893c732-7358-4693-a03d-3935d788c477</vt:lpwstr>
  </property>
  <property fmtid="{D5CDD505-2E9C-101B-9397-08002B2CF9AE}" pid="7" name="MSIP_Label_2d989425-2741-4ac1-a27e-edc0876168d9_ActionId">
    <vt:lpwstr>44cde00f-9ad4-4768-96ad-6e8c0ca82cb9</vt:lpwstr>
  </property>
  <property fmtid="{D5CDD505-2E9C-101B-9397-08002B2CF9AE}" pid="8" name="MSIP_Label_2d989425-2741-4ac1-a27e-edc0876168d9_ContentBits">
    <vt:lpwstr>0</vt:lpwstr>
  </property>
  <property fmtid="{D5CDD505-2E9C-101B-9397-08002B2CF9AE}" pid="9" name="ContentTypeId">
    <vt:lpwstr>0x0101006E20A0153D305649999CCA3D54EACF29</vt:lpwstr>
  </property>
  <property fmtid="{D5CDD505-2E9C-101B-9397-08002B2CF9AE}" pid="10" name="MediaServiceImageTags">
    <vt:lpwstr/>
  </property>
</Properties>
</file>