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59131" w14:textId="69057607" w:rsidR="00672BA3" w:rsidRPr="0008381B" w:rsidRDefault="00672BA3" w:rsidP="00672BA3">
      <w:pPr>
        <w:pStyle w:val="LPLCHeading1"/>
        <w:rPr>
          <w:rFonts w:eastAsia="Times New Roman"/>
        </w:rPr>
      </w:pPr>
      <w:r w:rsidRPr="0008381B">
        <w:rPr>
          <w:rFonts w:eastAsia="Times New Roman"/>
        </w:rPr>
        <w:t xml:space="preserve">More </w:t>
      </w:r>
      <w:r>
        <w:rPr>
          <w:rFonts w:eastAsia="Times New Roman"/>
        </w:rPr>
        <w:t>T</w:t>
      </w:r>
      <w:r w:rsidRPr="0008381B">
        <w:rPr>
          <w:rFonts w:eastAsia="Times New Roman"/>
        </w:rPr>
        <w:t xml:space="preserve">han Knowing </w:t>
      </w:r>
      <w:proofErr w:type="gramStart"/>
      <w:r w:rsidRPr="0008381B">
        <w:rPr>
          <w:rFonts w:eastAsia="Times New Roman"/>
        </w:rPr>
        <w:t>The</w:t>
      </w:r>
      <w:proofErr w:type="gramEnd"/>
      <w:r w:rsidRPr="0008381B">
        <w:rPr>
          <w:rFonts w:eastAsia="Times New Roman"/>
        </w:rPr>
        <w:t xml:space="preserve"> Law</w:t>
      </w:r>
    </w:p>
    <w:p w14:paraId="08E71BEE" w14:textId="77777777" w:rsidR="00672BA3" w:rsidRDefault="00672BA3" w:rsidP="00672BA3">
      <w:pPr>
        <w:pStyle w:val="LPLCHeading1"/>
        <w:rPr>
          <w:rFonts w:eastAsia="Times New Roman"/>
        </w:rPr>
      </w:pPr>
    </w:p>
    <w:p w14:paraId="107FEBD5" w14:textId="118DD312" w:rsidR="00672BA3" w:rsidRPr="0008381B" w:rsidRDefault="00672BA3" w:rsidP="00672BA3">
      <w:pPr>
        <w:pStyle w:val="LPLCHeading1"/>
        <w:rPr>
          <w:rFonts w:eastAsia="Times New Roman"/>
        </w:rPr>
      </w:pPr>
      <w:r w:rsidRPr="0008381B">
        <w:rPr>
          <w:rFonts w:eastAsia="Times New Roman"/>
        </w:rPr>
        <w:t xml:space="preserve">Cyber Security – Not Just </w:t>
      </w:r>
      <w:proofErr w:type="gramStart"/>
      <w:r w:rsidRPr="0008381B">
        <w:rPr>
          <w:rFonts w:eastAsia="Times New Roman"/>
        </w:rPr>
        <w:t>A</w:t>
      </w:r>
      <w:proofErr w:type="gramEnd"/>
      <w:r w:rsidRPr="0008381B">
        <w:rPr>
          <w:rFonts w:eastAsia="Times New Roman"/>
        </w:rPr>
        <w:t xml:space="preserve"> Technology Risk</w:t>
      </w:r>
    </w:p>
    <w:p w14:paraId="1686F47E" w14:textId="77777777" w:rsidR="00672BA3" w:rsidRPr="0008381B" w:rsidRDefault="00672BA3" w:rsidP="00672BA3">
      <w:pPr>
        <w:spacing w:after="0" w:line="240" w:lineRule="auto"/>
        <w:rPr>
          <w:rFonts w:ascii="Century Gothic" w:eastAsia="Times New Roman" w:hAnsi="Century Gothic" w:cs="Arial"/>
          <w:color w:val="000000"/>
        </w:rPr>
      </w:pPr>
    </w:p>
    <w:p w14:paraId="525E3C65" w14:textId="77777777" w:rsidR="00672BA3" w:rsidRPr="0008381B" w:rsidRDefault="00672BA3" w:rsidP="00672BA3">
      <w:pPr>
        <w:spacing w:after="0" w:line="240" w:lineRule="auto"/>
        <w:rPr>
          <w:rFonts w:ascii="Century Gothic" w:eastAsia="Times New Roman" w:hAnsi="Century Gothic" w:cs="Arial"/>
          <w:color w:val="000000"/>
        </w:rPr>
      </w:pPr>
    </w:p>
    <w:p w14:paraId="043FD87E" w14:textId="77777777" w:rsidR="00672BA3" w:rsidRPr="0008381B" w:rsidRDefault="00672BA3" w:rsidP="00672BA3">
      <w:pPr>
        <w:spacing w:after="0" w:line="240" w:lineRule="auto"/>
        <w:rPr>
          <w:rFonts w:ascii="Century Gothic" w:eastAsia="Times New Roman" w:hAnsi="Century Gothic" w:cs="Times New Roman"/>
          <w:sz w:val="24"/>
          <w:szCs w:val="24"/>
        </w:rPr>
      </w:pPr>
      <w:r w:rsidRPr="0008381B">
        <w:rPr>
          <w:rFonts w:ascii="Century Gothic" w:eastAsia="Times New Roman" w:hAnsi="Century Gothic" w:cs="Arial"/>
          <w:color w:val="000000"/>
        </w:rPr>
        <w:t>Heather Hibberd, Chief Risk Manager at LPLC, is joined by Susie Jones, the CEO of</w:t>
      </w:r>
      <w:hyperlink r:id="rId8" w:history="1">
        <w:r w:rsidRPr="0008381B">
          <w:rPr>
            <w:rFonts w:ascii="Century Gothic" w:eastAsia="Times New Roman" w:hAnsi="Century Gothic" w:cs="Arial"/>
            <w:color w:val="000000"/>
            <w:u w:val="single"/>
          </w:rPr>
          <w:t xml:space="preserve"> </w:t>
        </w:r>
        <w:proofErr w:type="spellStart"/>
        <w:r w:rsidRPr="0008381B">
          <w:rPr>
            <w:rFonts w:ascii="Century Gothic" w:eastAsia="Times New Roman" w:hAnsi="Century Gothic" w:cs="Arial"/>
            <w:color w:val="00B4CD" w:themeColor="text2"/>
            <w:u w:val="single"/>
          </w:rPr>
          <w:t>Cynch</w:t>
        </w:r>
        <w:proofErr w:type="spellEnd"/>
        <w:r w:rsidRPr="0008381B">
          <w:rPr>
            <w:rFonts w:ascii="Century Gothic" w:eastAsia="Times New Roman" w:hAnsi="Century Gothic" w:cs="Arial"/>
            <w:color w:val="00B4CD" w:themeColor="text2"/>
            <w:u w:val="single"/>
          </w:rPr>
          <w:t xml:space="preserve"> Security</w:t>
        </w:r>
      </w:hyperlink>
      <w:r w:rsidRPr="0008381B">
        <w:rPr>
          <w:rFonts w:ascii="Century Gothic" w:eastAsia="Times New Roman" w:hAnsi="Century Gothic" w:cs="Arial"/>
          <w:color w:val="000000"/>
        </w:rPr>
        <w:t xml:space="preserve">, an </w:t>
      </w:r>
      <w:proofErr w:type="spellStart"/>
      <w:r w:rsidRPr="0008381B">
        <w:rPr>
          <w:rFonts w:ascii="Century Gothic" w:eastAsia="Times New Roman" w:hAnsi="Century Gothic" w:cs="Arial"/>
          <w:color w:val="000000"/>
        </w:rPr>
        <w:t>organisation</w:t>
      </w:r>
      <w:proofErr w:type="spellEnd"/>
      <w:r w:rsidRPr="0008381B">
        <w:rPr>
          <w:rFonts w:ascii="Century Gothic" w:eastAsia="Times New Roman" w:hAnsi="Century Gothic" w:cs="Arial"/>
          <w:color w:val="000000"/>
        </w:rPr>
        <w:t xml:space="preserve"> that partners with small businesses across a range of sectors, including law, to improve their cyber security fitness. </w:t>
      </w:r>
    </w:p>
    <w:p w14:paraId="20611F89" w14:textId="77777777" w:rsidR="00672BA3" w:rsidRPr="0008381B" w:rsidRDefault="00672BA3" w:rsidP="00672BA3">
      <w:pPr>
        <w:spacing w:before="240" w:after="0" w:line="240" w:lineRule="auto"/>
        <w:rPr>
          <w:rFonts w:ascii="Century Gothic" w:eastAsia="Times New Roman" w:hAnsi="Century Gothic" w:cs="Times New Roman"/>
          <w:sz w:val="24"/>
          <w:szCs w:val="24"/>
        </w:rPr>
      </w:pPr>
      <w:r w:rsidRPr="0008381B">
        <w:rPr>
          <w:rFonts w:ascii="Century Gothic" w:eastAsia="Times New Roman" w:hAnsi="Century Gothic" w:cs="Arial"/>
          <w:color w:val="000000"/>
        </w:rPr>
        <w:t>In this episode, Susie uses her expertise in the people and process side of cyber security to break down common misunderstandings that often lead to cyber incidents in law firms, as well as simple actions you can take to protect your firm.</w:t>
      </w:r>
    </w:p>
    <w:p w14:paraId="4903825E" w14:textId="7F79F506" w:rsidR="00672BA3" w:rsidRPr="0008381B" w:rsidRDefault="00672BA3" w:rsidP="00672BA3">
      <w:pPr>
        <w:spacing w:before="240" w:after="0" w:line="240" w:lineRule="auto"/>
        <w:rPr>
          <w:rFonts w:ascii="Century Gothic" w:eastAsia="Times New Roman" w:hAnsi="Century Gothic" w:cs="Times New Roman"/>
          <w:sz w:val="24"/>
          <w:szCs w:val="24"/>
        </w:rPr>
      </w:pPr>
      <w:r w:rsidRPr="0008381B">
        <w:rPr>
          <w:rFonts w:ascii="Century Gothic" w:eastAsia="Times New Roman" w:hAnsi="Century Gothic" w:cs="Arial"/>
          <w:color w:val="000000"/>
        </w:rPr>
        <w:t xml:space="preserve">If you’re a practitioner that knows you should be doing more about cyber </w:t>
      </w:r>
      <w:proofErr w:type="gramStart"/>
      <w:r w:rsidRPr="0008381B">
        <w:rPr>
          <w:rFonts w:ascii="Century Gothic" w:eastAsia="Times New Roman" w:hAnsi="Century Gothic" w:cs="Arial"/>
          <w:color w:val="000000"/>
        </w:rPr>
        <w:t>security,</w:t>
      </w:r>
      <w:r>
        <w:rPr>
          <w:rFonts w:ascii="Century Gothic" w:eastAsia="Times New Roman" w:hAnsi="Century Gothic" w:cs="Arial"/>
          <w:color w:val="000000"/>
        </w:rPr>
        <w:t xml:space="preserve"> </w:t>
      </w:r>
      <w:r w:rsidRPr="0008381B">
        <w:rPr>
          <w:rFonts w:ascii="Century Gothic" w:eastAsia="Times New Roman" w:hAnsi="Century Gothic" w:cs="Arial"/>
          <w:color w:val="000000"/>
        </w:rPr>
        <w:t>but</w:t>
      </w:r>
      <w:proofErr w:type="gramEnd"/>
      <w:r w:rsidRPr="0008381B">
        <w:rPr>
          <w:rFonts w:ascii="Century Gothic" w:eastAsia="Times New Roman" w:hAnsi="Century Gothic" w:cs="Arial"/>
          <w:color w:val="000000"/>
        </w:rPr>
        <w:t xml:space="preserve"> have been putting it off because it seems too technical or too much of a bother, this podcast is for you.</w:t>
      </w:r>
    </w:p>
    <w:p w14:paraId="26AD2173" w14:textId="77777777" w:rsidR="00672BA3" w:rsidRPr="0008381B" w:rsidRDefault="00672BA3" w:rsidP="00672BA3">
      <w:pPr>
        <w:spacing w:after="0" w:line="240" w:lineRule="auto"/>
        <w:rPr>
          <w:rFonts w:ascii="Century Gothic" w:eastAsia="Times New Roman" w:hAnsi="Century Gothic" w:cs="Times New Roman"/>
          <w:sz w:val="24"/>
          <w:szCs w:val="24"/>
        </w:rPr>
      </w:pPr>
    </w:p>
    <w:p w14:paraId="5AE8EF53" w14:textId="77777777" w:rsidR="00672BA3" w:rsidRPr="0008381B" w:rsidRDefault="00672BA3" w:rsidP="00672BA3">
      <w:pPr>
        <w:spacing w:before="240" w:after="0" w:line="240" w:lineRule="auto"/>
        <w:rPr>
          <w:rFonts w:ascii="Century Gothic" w:eastAsia="Times New Roman" w:hAnsi="Century Gothic" w:cs="Times New Roman"/>
          <w:sz w:val="24"/>
          <w:szCs w:val="24"/>
        </w:rPr>
      </w:pPr>
      <w:r w:rsidRPr="0008381B">
        <w:rPr>
          <w:rFonts w:ascii="Century Gothic" w:eastAsia="Times New Roman" w:hAnsi="Century Gothic" w:cs="Arial"/>
          <w:b/>
          <w:bCs/>
          <w:color w:val="000000"/>
        </w:rPr>
        <w:t>In this episode, you will discover:</w:t>
      </w:r>
    </w:p>
    <w:p w14:paraId="353225FC" w14:textId="77777777" w:rsidR="00672BA3" w:rsidRPr="0008381B" w:rsidRDefault="00672BA3" w:rsidP="00672BA3">
      <w:pPr>
        <w:spacing w:after="0" w:line="240" w:lineRule="auto"/>
        <w:rPr>
          <w:rFonts w:ascii="Century Gothic" w:eastAsia="Times New Roman" w:hAnsi="Century Gothic" w:cs="Times New Roman"/>
          <w:sz w:val="24"/>
          <w:szCs w:val="24"/>
        </w:rPr>
      </w:pPr>
      <w:r w:rsidRPr="0008381B">
        <w:rPr>
          <w:rFonts w:ascii="Century Gothic" w:eastAsia="Times New Roman" w:hAnsi="Century Gothic" w:cs="Times New Roman"/>
          <w:sz w:val="24"/>
          <w:szCs w:val="24"/>
        </w:rPr>
        <w:br/>
      </w:r>
    </w:p>
    <w:p w14:paraId="5FE7FE6D" w14:textId="77777777" w:rsidR="00672BA3" w:rsidRPr="0008381B" w:rsidRDefault="00672BA3" w:rsidP="00672BA3">
      <w:pPr>
        <w:numPr>
          <w:ilvl w:val="0"/>
          <w:numId w:val="42"/>
        </w:numPr>
        <w:spacing w:after="0" w:line="240" w:lineRule="auto"/>
        <w:textAlignment w:val="baseline"/>
        <w:rPr>
          <w:rFonts w:ascii="Century Gothic" w:eastAsia="Times New Roman" w:hAnsi="Century Gothic" w:cs="Arial"/>
          <w:b/>
          <w:bCs/>
          <w:color w:val="000000"/>
        </w:rPr>
      </w:pPr>
      <w:r w:rsidRPr="0008381B">
        <w:rPr>
          <w:rFonts w:ascii="Century Gothic" w:eastAsia="Times New Roman" w:hAnsi="Century Gothic" w:cs="Arial"/>
          <w:b/>
          <w:bCs/>
          <w:color w:val="000000"/>
        </w:rPr>
        <w:t>How and why cyber criminals choose their target.</w:t>
      </w:r>
    </w:p>
    <w:p w14:paraId="6218792E" w14:textId="77777777" w:rsidR="00672BA3" w:rsidRPr="0008381B" w:rsidRDefault="00672BA3" w:rsidP="00672BA3">
      <w:pPr>
        <w:numPr>
          <w:ilvl w:val="1"/>
          <w:numId w:val="42"/>
        </w:numPr>
        <w:spacing w:after="0" w:line="240" w:lineRule="auto"/>
        <w:textAlignment w:val="baseline"/>
        <w:rPr>
          <w:rFonts w:ascii="Century Gothic" w:eastAsia="Times New Roman" w:hAnsi="Century Gothic" w:cs="Arial"/>
          <w:color w:val="000000"/>
        </w:rPr>
      </w:pPr>
      <w:r w:rsidRPr="0008381B">
        <w:rPr>
          <w:rFonts w:ascii="Century Gothic" w:eastAsia="Times New Roman" w:hAnsi="Century Gothic" w:cs="Arial"/>
          <w:color w:val="000000"/>
        </w:rPr>
        <w:t>“</w:t>
      </w:r>
      <w:r w:rsidRPr="0008381B">
        <w:rPr>
          <w:rFonts w:ascii="Century Gothic" w:eastAsia="Times New Roman" w:hAnsi="Century Gothic" w:cs="Arial"/>
          <w:i/>
          <w:iCs/>
          <w:color w:val="000000"/>
        </w:rPr>
        <w:t>Cybercriminals quite often are not targeting the individual, they literally don't care who you are, they target the technology, they target the assets and the value that you have in your business.</w:t>
      </w:r>
      <w:r w:rsidRPr="0008381B">
        <w:rPr>
          <w:rFonts w:ascii="Century Gothic" w:eastAsia="Times New Roman" w:hAnsi="Century Gothic" w:cs="Arial"/>
          <w:color w:val="000000"/>
        </w:rPr>
        <w:t>”</w:t>
      </w:r>
    </w:p>
    <w:p w14:paraId="5FEDD4E4" w14:textId="77777777" w:rsidR="00672BA3" w:rsidRPr="0008381B" w:rsidRDefault="00672BA3" w:rsidP="00672BA3">
      <w:pPr>
        <w:numPr>
          <w:ilvl w:val="1"/>
          <w:numId w:val="42"/>
        </w:numPr>
        <w:spacing w:after="240" w:line="240" w:lineRule="auto"/>
        <w:textAlignment w:val="baseline"/>
        <w:rPr>
          <w:rFonts w:ascii="Century Gothic" w:eastAsia="Times New Roman" w:hAnsi="Century Gothic" w:cs="Arial"/>
          <w:color w:val="000000"/>
        </w:rPr>
      </w:pPr>
      <w:r w:rsidRPr="0008381B">
        <w:rPr>
          <w:rFonts w:ascii="Century Gothic" w:eastAsia="Times New Roman" w:hAnsi="Century Gothic" w:cs="Arial"/>
          <w:color w:val="000000"/>
        </w:rPr>
        <w:t>“</w:t>
      </w:r>
      <w:r w:rsidRPr="0008381B">
        <w:rPr>
          <w:rFonts w:ascii="Century Gothic" w:eastAsia="Times New Roman" w:hAnsi="Century Gothic" w:cs="Arial"/>
          <w:i/>
          <w:iCs/>
          <w:color w:val="000000"/>
        </w:rPr>
        <w:t>It’s much more to do with what information do you have access to, what funds do you have access to, what information on your clients do you have access to and that quite often can be far more valuable than anything that you as an individual may have in your possession.” </w:t>
      </w:r>
    </w:p>
    <w:p w14:paraId="420D2058" w14:textId="77777777" w:rsidR="00672BA3" w:rsidRPr="0008381B" w:rsidRDefault="00672BA3" w:rsidP="00672BA3">
      <w:pPr>
        <w:spacing w:after="0" w:line="240" w:lineRule="auto"/>
        <w:rPr>
          <w:rFonts w:ascii="Century Gothic" w:eastAsia="Times New Roman" w:hAnsi="Century Gothic" w:cs="Times New Roman"/>
          <w:sz w:val="24"/>
          <w:szCs w:val="24"/>
        </w:rPr>
      </w:pPr>
      <w:r w:rsidRPr="0008381B">
        <w:rPr>
          <w:rFonts w:ascii="Century Gothic" w:eastAsia="Times New Roman" w:hAnsi="Century Gothic" w:cs="Times New Roman"/>
          <w:sz w:val="24"/>
          <w:szCs w:val="24"/>
        </w:rPr>
        <w:br/>
      </w:r>
    </w:p>
    <w:p w14:paraId="0C9EB0EE" w14:textId="77777777" w:rsidR="00672BA3" w:rsidRPr="0008381B" w:rsidRDefault="00672BA3" w:rsidP="00672BA3">
      <w:pPr>
        <w:numPr>
          <w:ilvl w:val="0"/>
          <w:numId w:val="43"/>
        </w:numPr>
        <w:spacing w:after="0" w:line="240" w:lineRule="auto"/>
        <w:textAlignment w:val="baseline"/>
        <w:rPr>
          <w:rFonts w:ascii="Century Gothic" w:eastAsia="Times New Roman" w:hAnsi="Century Gothic" w:cs="Arial"/>
          <w:b/>
          <w:bCs/>
          <w:color w:val="000000"/>
        </w:rPr>
      </w:pPr>
      <w:r w:rsidRPr="0008381B">
        <w:rPr>
          <w:rFonts w:ascii="Century Gothic" w:eastAsia="Times New Roman" w:hAnsi="Century Gothic" w:cs="Arial"/>
          <w:b/>
          <w:bCs/>
          <w:color w:val="000000"/>
        </w:rPr>
        <w:t>Cyber awareness in law firms and the need for each of us to understand our personal responsibility to be cyber-safe.</w:t>
      </w:r>
    </w:p>
    <w:p w14:paraId="3EF64F96" w14:textId="77777777" w:rsidR="00672BA3" w:rsidRPr="0008381B" w:rsidRDefault="00672BA3" w:rsidP="00672BA3">
      <w:pPr>
        <w:numPr>
          <w:ilvl w:val="1"/>
          <w:numId w:val="43"/>
        </w:numPr>
        <w:spacing w:after="0" w:line="240" w:lineRule="auto"/>
        <w:textAlignment w:val="baseline"/>
        <w:rPr>
          <w:rFonts w:ascii="Century Gothic" w:eastAsia="Times New Roman" w:hAnsi="Century Gothic" w:cs="Arial"/>
          <w:color w:val="000000"/>
        </w:rPr>
      </w:pPr>
      <w:r w:rsidRPr="0008381B">
        <w:rPr>
          <w:rFonts w:ascii="Century Gothic" w:eastAsia="Times New Roman" w:hAnsi="Century Gothic" w:cs="Arial"/>
          <w:color w:val="000000"/>
        </w:rPr>
        <w:t>“</w:t>
      </w:r>
      <w:r w:rsidRPr="0008381B">
        <w:rPr>
          <w:rFonts w:ascii="Century Gothic" w:eastAsia="Times New Roman" w:hAnsi="Century Gothic" w:cs="Arial"/>
          <w:i/>
          <w:iCs/>
          <w:color w:val="000000"/>
        </w:rPr>
        <w:t>I think we're seeing a lot of, perhaps reticence to make changes that we believe need to be made. It comes from the lack of understanding of the responsibility that each individual person has when it comes to mitigating these types of attacks and risks.</w:t>
      </w:r>
      <w:r w:rsidRPr="0008381B">
        <w:rPr>
          <w:rFonts w:ascii="Century Gothic" w:eastAsia="Times New Roman" w:hAnsi="Century Gothic" w:cs="Arial"/>
          <w:color w:val="000000"/>
        </w:rPr>
        <w:t>”</w:t>
      </w:r>
    </w:p>
    <w:p w14:paraId="0A57FF05" w14:textId="77777777" w:rsidR="00672BA3" w:rsidRPr="0008381B" w:rsidRDefault="00672BA3" w:rsidP="00672BA3">
      <w:pPr>
        <w:numPr>
          <w:ilvl w:val="1"/>
          <w:numId w:val="43"/>
        </w:numPr>
        <w:spacing w:after="240" w:line="240" w:lineRule="auto"/>
        <w:textAlignment w:val="baseline"/>
        <w:rPr>
          <w:rFonts w:ascii="Century Gothic" w:eastAsia="Times New Roman" w:hAnsi="Century Gothic" w:cs="Arial"/>
          <w:color w:val="000000"/>
        </w:rPr>
      </w:pPr>
      <w:r w:rsidRPr="0008381B">
        <w:rPr>
          <w:rFonts w:ascii="Century Gothic" w:eastAsia="Times New Roman" w:hAnsi="Century Gothic" w:cs="Arial"/>
          <w:color w:val="000000"/>
        </w:rPr>
        <w:t>“</w:t>
      </w:r>
      <w:r w:rsidRPr="0008381B">
        <w:rPr>
          <w:rFonts w:ascii="Century Gothic" w:eastAsia="Times New Roman" w:hAnsi="Century Gothic" w:cs="Arial"/>
          <w:i/>
          <w:iCs/>
          <w:color w:val="000000"/>
        </w:rPr>
        <w:t xml:space="preserve">That's actually where we need to break down the understanding or the misunderstanding, because personal responsibility is both the first line of </w:t>
      </w:r>
      <w:proofErr w:type="spellStart"/>
      <w:r w:rsidRPr="0008381B">
        <w:rPr>
          <w:rFonts w:ascii="Century Gothic" w:eastAsia="Times New Roman" w:hAnsi="Century Gothic" w:cs="Arial"/>
          <w:i/>
          <w:iCs/>
          <w:color w:val="000000"/>
        </w:rPr>
        <w:t>defence</w:t>
      </w:r>
      <w:proofErr w:type="spellEnd"/>
      <w:r w:rsidRPr="0008381B">
        <w:rPr>
          <w:rFonts w:ascii="Century Gothic" w:eastAsia="Times New Roman" w:hAnsi="Century Gothic" w:cs="Arial"/>
          <w:i/>
          <w:iCs/>
          <w:color w:val="000000"/>
        </w:rPr>
        <w:t xml:space="preserve">, but also often the last line of </w:t>
      </w:r>
      <w:proofErr w:type="spellStart"/>
      <w:r w:rsidRPr="0008381B">
        <w:rPr>
          <w:rFonts w:ascii="Century Gothic" w:eastAsia="Times New Roman" w:hAnsi="Century Gothic" w:cs="Arial"/>
          <w:i/>
          <w:iCs/>
          <w:color w:val="000000"/>
        </w:rPr>
        <w:t>defence</w:t>
      </w:r>
      <w:proofErr w:type="spellEnd"/>
      <w:r w:rsidRPr="0008381B">
        <w:rPr>
          <w:rFonts w:ascii="Century Gothic" w:eastAsia="Times New Roman" w:hAnsi="Century Gothic" w:cs="Arial"/>
          <w:i/>
          <w:iCs/>
          <w:color w:val="000000"/>
        </w:rPr>
        <w:t xml:space="preserve"> for many legal firms.</w:t>
      </w:r>
      <w:r w:rsidRPr="0008381B">
        <w:rPr>
          <w:rFonts w:ascii="Century Gothic" w:eastAsia="Times New Roman" w:hAnsi="Century Gothic" w:cs="Arial"/>
          <w:color w:val="000000"/>
        </w:rPr>
        <w:t>”</w:t>
      </w:r>
    </w:p>
    <w:p w14:paraId="6CDF07E7" w14:textId="77777777" w:rsidR="00672BA3" w:rsidRPr="0008381B" w:rsidRDefault="00672BA3" w:rsidP="00672BA3">
      <w:pPr>
        <w:spacing w:after="0" w:line="240" w:lineRule="auto"/>
        <w:rPr>
          <w:rFonts w:ascii="Century Gothic" w:eastAsia="Times New Roman" w:hAnsi="Century Gothic" w:cs="Times New Roman"/>
          <w:sz w:val="24"/>
          <w:szCs w:val="24"/>
        </w:rPr>
      </w:pPr>
      <w:r w:rsidRPr="0008381B">
        <w:rPr>
          <w:rFonts w:ascii="Century Gothic" w:eastAsia="Times New Roman" w:hAnsi="Century Gothic" w:cs="Times New Roman"/>
          <w:sz w:val="24"/>
          <w:szCs w:val="24"/>
        </w:rPr>
        <w:br/>
      </w:r>
    </w:p>
    <w:p w14:paraId="433F25C0" w14:textId="77777777" w:rsidR="00672BA3" w:rsidRPr="0008381B" w:rsidRDefault="00672BA3" w:rsidP="00672BA3">
      <w:pPr>
        <w:numPr>
          <w:ilvl w:val="0"/>
          <w:numId w:val="44"/>
        </w:numPr>
        <w:spacing w:after="0" w:line="240" w:lineRule="auto"/>
        <w:textAlignment w:val="baseline"/>
        <w:rPr>
          <w:rFonts w:ascii="Century Gothic" w:eastAsia="Times New Roman" w:hAnsi="Century Gothic" w:cs="Arial"/>
          <w:b/>
          <w:bCs/>
          <w:color w:val="000000"/>
        </w:rPr>
      </w:pPr>
      <w:r w:rsidRPr="0008381B">
        <w:rPr>
          <w:rFonts w:ascii="Century Gothic" w:eastAsia="Times New Roman" w:hAnsi="Century Gothic" w:cs="Arial"/>
          <w:b/>
          <w:bCs/>
          <w:color w:val="000000"/>
        </w:rPr>
        <w:t>Common barriers lawyers face that may prevent them from implementing basic cyber security measures and how to overcome them.</w:t>
      </w:r>
    </w:p>
    <w:p w14:paraId="689801E7" w14:textId="77777777" w:rsidR="00672BA3" w:rsidRPr="0008381B" w:rsidRDefault="00672BA3" w:rsidP="00672BA3">
      <w:pPr>
        <w:numPr>
          <w:ilvl w:val="1"/>
          <w:numId w:val="44"/>
        </w:numPr>
        <w:spacing w:after="0" w:line="240" w:lineRule="auto"/>
        <w:textAlignment w:val="baseline"/>
        <w:rPr>
          <w:rFonts w:ascii="Century Gothic" w:eastAsia="Times New Roman" w:hAnsi="Century Gothic" w:cs="Times New Roman"/>
          <w:color w:val="000000"/>
        </w:rPr>
      </w:pPr>
      <w:r w:rsidRPr="0008381B">
        <w:rPr>
          <w:rFonts w:ascii="Century Gothic" w:eastAsia="Times New Roman" w:hAnsi="Century Gothic" w:cs="Arial"/>
          <w:color w:val="000000"/>
        </w:rPr>
        <w:lastRenderedPageBreak/>
        <w:t>“</w:t>
      </w:r>
      <w:r w:rsidRPr="0008381B">
        <w:rPr>
          <w:rFonts w:ascii="Century Gothic" w:eastAsia="Times New Roman" w:hAnsi="Century Gothic" w:cs="Arial"/>
          <w:i/>
          <w:iCs/>
          <w:color w:val="000000"/>
        </w:rPr>
        <w:t>People may not necessarily feel comfortable with technology generally, and if they don't immediately know how to do something cyber-security related, the last thing they want to do is ask somebody for help or to be seen being silly and mess it up.”</w:t>
      </w:r>
    </w:p>
    <w:p w14:paraId="2A8DDBE0" w14:textId="77777777" w:rsidR="00672BA3" w:rsidRPr="0008381B" w:rsidRDefault="00672BA3" w:rsidP="00672BA3">
      <w:pPr>
        <w:numPr>
          <w:ilvl w:val="1"/>
          <w:numId w:val="44"/>
        </w:numPr>
        <w:spacing w:after="240" w:line="240" w:lineRule="auto"/>
        <w:textAlignment w:val="baseline"/>
        <w:rPr>
          <w:rFonts w:ascii="Century Gothic" w:eastAsia="Times New Roman" w:hAnsi="Century Gothic" w:cs="Arial"/>
          <w:i/>
          <w:iCs/>
          <w:color w:val="000000"/>
        </w:rPr>
      </w:pPr>
      <w:r w:rsidRPr="0008381B">
        <w:rPr>
          <w:rFonts w:ascii="Century Gothic" w:eastAsia="Times New Roman" w:hAnsi="Century Gothic" w:cs="Arial"/>
          <w:i/>
          <w:iCs/>
          <w:color w:val="000000"/>
        </w:rPr>
        <w:t>“It can just seem like such an onerous task, it can seem like something that's going to take forever, and when you're already working 16-hour days, that can feel pretty onerous to then spend some of your own personal time to implement some of these controls.”</w:t>
      </w:r>
    </w:p>
    <w:p w14:paraId="1F38FBDD" w14:textId="77777777" w:rsidR="00672BA3" w:rsidRPr="0008381B" w:rsidRDefault="00672BA3" w:rsidP="00672BA3">
      <w:pPr>
        <w:spacing w:after="0" w:line="240" w:lineRule="auto"/>
        <w:rPr>
          <w:rFonts w:ascii="Century Gothic" w:eastAsia="Times New Roman" w:hAnsi="Century Gothic" w:cs="Times New Roman"/>
          <w:sz w:val="24"/>
          <w:szCs w:val="24"/>
        </w:rPr>
      </w:pPr>
      <w:r w:rsidRPr="0008381B">
        <w:rPr>
          <w:rFonts w:ascii="Century Gothic" w:eastAsia="Times New Roman" w:hAnsi="Century Gothic" w:cs="Times New Roman"/>
          <w:sz w:val="24"/>
          <w:szCs w:val="24"/>
        </w:rPr>
        <w:br/>
      </w:r>
    </w:p>
    <w:p w14:paraId="68231ECE" w14:textId="77777777" w:rsidR="00672BA3" w:rsidRPr="0008381B" w:rsidRDefault="00672BA3" w:rsidP="00672BA3">
      <w:pPr>
        <w:numPr>
          <w:ilvl w:val="0"/>
          <w:numId w:val="45"/>
        </w:numPr>
        <w:spacing w:after="0" w:line="240" w:lineRule="auto"/>
        <w:textAlignment w:val="baseline"/>
        <w:rPr>
          <w:rFonts w:ascii="Century Gothic" w:eastAsia="Times New Roman" w:hAnsi="Century Gothic" w:cs="Arial"/>
          <w:b/>
          <w:bCs/>
          <w:color w:val="000000"/>
        </w:rPr>
      </w:pPr>
      <w:r w:rsidRPr="0008381B">
        <w:rPr>
          <w:rFonts w:ascii="Century Gothic" w:eastAsia="Times New Roman" w:hAnsi="Century Gothic" w:cs="Arial"/>
          <w:b/>
          <w:bCs/>
          <w:color w:val="000000"/>
        </w:rPr>
        <w:t>Implementing multi-factor authentication, password managers and other steps you can take.</w:t>
      </w:r>
    </w:p>
    <w:p w14:paraId="2661B6A7" w14:textId="77777777" w:rsidR="00672BA3" w:rsidRPr="0008381B" w:rsidRDefault="00672BA3" w:rsidP="00672BA3">
      <w:pPr>
        <w:numPr>
          <w:ilvl w:val="1"/>
          <w:numId w:val="45"/>
        </w:numPr>
        <w:spacing w:after="0" w:line="240" w:lineRule="auto"/>
        <w:textAlignment w:val="baseline"/>
        <w:rPr>
          <w:rFonts w:ascii="Century Gothic" w:eastAsia="Times New Roman" w:hAnsi="Century Gothic" w:cs="Arial"/>
          <w:color w:val="000000"/>
        </w:rPr>
      </w:pPr>
      <w:r w:rsidRPr="0008381B">
        <w:rPr>
          <w:rFonts w:ascii="Century Gothic" w:eastAsia="Times New Roman" w:hAnsi="Century Gothic" w:cs="Arial"/>
          <w:i/>
          <w:iCs/>
          <w:color w:val="000000"/>
        </w:rPr>
        <w:t>“There is no reason why you can't implement a little bit of cybersecurity or a small cybersecurity control in as little as five minutes at a time.” </w:t>
      </w:r>
    </w:p>
    <w:p w14:paraId="0DA8FB23" w14:textId="77777777" w:rsidR="00672BA3" w:rsidRPr="0008381B" w:rsidRDefault="00672BA3" w:rsidP="00672BA3">
      <w:pPr>
        <w:numPr>
          <w:ilvl w:val="1"/>
          <w:numId w:val="45"/>
        </w:numPr>
        <w:spacing w:after="0" w:line="240" w:lineRule="auto"/>
        <w:textAlignment w:val="baseline"/>
        <w:rPr>
          <w:rFonts w:ascii="Century Gothic" w:eastAsia="Times New Roman" w:hAnsi="Century Gothic" w:cs="Arial"/>
          <w:color w:val="000000"/>
        </w:rPr>
      </w:pPr>
      <w:r w:rsidRPr="0008381B">
        <w:rPr>
          <w:rFonts w:ascii="Century Gothic" w:eastAsia="Times New Roman" w:hAnsi="Century Gothic" w:cs="Arial"/>
          <w:i/>
          <w:iCs/>
          <w:color w:val="000000"/>
        </w:rPr>
        <w:t xml:space="preserve">“Following a few step-by-step instructions to put a multi-factor authentication on your email is not a difficult task - it won’t take very long at </w:t>
      </w:r>
      <w:proofErr w:type="gramStart"/>
      <w:r w:rsidRPr="0008381B">
        <w:rPr>
          <w:rFonts w:ascii="Century Gothic" w:eastAsia="Times New Roman" w:hAnsi="Century Gothic" w:cs="Arial"/>
          <w:i/>
          <w:iCs/>
          <w:color w:val="000000"/>
        </w:rPr>
        <w:t>all, but</w:t>
      </w:r>
      <w:proofErr w:type="gramEnd"/>
      <w:r w:rsidRPr="0008381B">
        <w:rPr>
          <w:rFonts w:ascii="Century Gothic" w:eastAsia="Times New Roman" w:hAnsi="Century Gothic" w:cs="Arial"/>
          <w:i/>
          <w:iCs/>
          <w:color w:val="000000"/>
        </w:rPr>
        <w:t xml:space="preserve"> can make it that much harder for you to be brought unstuck by a cybercriminal targeting the technology that you're using.”</w:t>
      </w:r>
    </w:p>
    <w:p w14:paraId="26B738B8" w14:textId="77777777" w:rsidR="00672BA3" w:rsidRPr="0008381B" w:rsidRDefault="00672BA3" w:rsidP="00672BA3">
      <w:pPr>
        <w:numPr>
          <w:ilvl w:val="1"/>
          <w:numId w:val="45"/>
        </w:numPr>
        <w:spacing w:after="240" w:line="240" w:lineRule="auto"/>
        <w:textAlignment w:val="baseline"/>
        <w:rPr>
          <w:rFonts w:ascii="Century Gothic" w:eastAsia="Times New Roman" w:hAnsi="Century Gothic" w:cs="Arial"/>
          <w:i/>
          <w:iCs/>
          <w:color w:val="000000"/>
        </w:rPr>
      </w:pPr>
      <w:r w:rsidRPr="0008381B">
        <w:rPr>
          <w:rFonts w:ascii="Century Gothic" w:eastAsia="Times New Roman" w:hAnsi="Century Gothic" w:cs="Arial"/>
          <w:i/>
          <w:iCs/>
          <w:color w:val="000000"/>
        </w:rPr>
        <w:t>“Another option is using password managers - it’s a piece of software which acts as a safe or a vault for all of your passwords. It means that the only passwords you need to remember is the password to get into your password manager, but it also means you can use very strong, unique passwords across every different account that you have.”</w:t>
      </w:r>
    </w:p>
    <w:p w14:paraId="5E07BDDD" w14:textId="77777777" w:rsidR="00672BA3" w:rsidRPr="0008381B" w:rsidRDefault="00672BA3" w:rsidP="00672BA3">
      <w:pPr>
        <w:spacing w:before="240" w:after="0" w:line="240" w:lineRule="auto"/>
        <w:rPr>
          <w:rFonts w:ascii="Century Gothic" w:eastAsia="Times New Roman" w:hAnsi="Century Gothic" w:cs="Times New Roman"/>
          <w:color w:val="00B4CD" w:themeColor="text2"/>
          <w:sz w:val="24"/>
          <w:szCs w:val="24"/>
        </w:rPr>
      </w:pPr>
      <w:r w:rsidRPr="0008381B">
        <w:rPr>
          <w:rFonts w:ascii="Century Gothic" w:eastAsia="Times New Roman" w:hAnsi="Century Gothic" w:cs="Arial"/>
          <w:color w:val="000000"/>
        </w:rPr>
        <w:t>See more from Susie at</w:t>
      </w:r>
      <w:hyperlink r:id="rId9" w:history="1">
        <w:r w:rsidRPr="0008381B">
          <w:rPr>
            <w:rFonts w:ascii="Century Gothic" w:eastAsia="Times New Roman" w:hAnsi="Century Gothic" w:cs="Arial"/>
            <w:color w:val="00B4CD" w:themeColor="text2"/>
            <w:u w:val="single"/>
          </w:rPr>
          <w:t xml:space="preserve"> https://cynch.com.au/</w:t>
        </w:r>
      </w:hyperlink>
    </w:p>
    <w:p w14:paraId="6A0BAB03" w14:textId="77777777" w:rsidR="00672BA3" w:rsidRPr="0008381B" w:rsidRDefault="00672BA3" w:rsidP="00672BA3">
      <w:pPr>
        <w:spacing w:before="240" w:after="0" w:line="240" w:lineRule="auto"/>
        <w:rPr>
          <w:rFonts w:ascii="Century Gothic" w:eastAsia="Times New Roman" w:hAnsi="Century Gothic" w:cs="Times New Roman"/>
          <w:sz w:val="24"/>
          <w:szCs w:val="24"/>
        </w:rPr>
      </w:pPr>
      <w:r w:rsidRPr="0008381B">
        <w:rPr>
          <w:rFonts w:ascii="Century Gothic" w:eastAsia="Times New Roman" w:hAnsi="Century Gothic" w:cs="Times New Roman"/>
          <w:color w:val="000000"/>
          <w:sz w:val="24"/>
          <w:szCs w:val="24"/>
        </w:rPr>
        <w:t> </w:t>
      </w:r>
    </w:p>
    <w:p w14:paraId="5CAC8939" w14:textId="77777777" w:rsidR="00672BA3" w:rsidRPr="0008381B" w:rsidRDefault="00672BA3" w:rsidP="00672BA3">
      <w:pPr>
        <w:spacing w:before="240" w:after="0" w:line="240" w:lineRule="auto"/>
        <w:rPr>
          <w:rFonts w:ascii="Century Gothic" w:eastAsia="Times New Roman" w:hAnsi="Century Gothic" w:cs="Times New Roman"/>
          <w:sz w:val="24"/>
          <w:szCs w:val="24"/>
        </w:rPr>
      </w:pPr>
      <w:r w:rsidRPr="0008381B">
        <w:rPr>
          <w:rFonts w:ascii="Century Gothic" w:eastAsia="Times New Roman" w:hAnsi="Century Gothic" w:cs="Arial"/>
          <w:b/>
          <w:bCs/>
          <w:color w:val="000000"/>
        </w:rPr>
        <w:t>More Cyber Security Resources from LPLC</w:t>
      </w:r>
      <w:r w:rsidRPr="0008381B">
        <w:rPr>
          <w:rFonts w:ascii="Century Gothic" w:eastAsia="Times New Roman" w:hAnsi="Century Gothic" w:cs="Times New Roman"/>
          <w:color w:val="000000"/>
          <w:sz w:val="24"/>
          <w:szCs w:val="24"/>
        </w:rPr>
        <w:t> </w:t>
      </w:r>
    </w:p>
    <w:p w14:paraId="62194891" w14:textId="77777777" w:rsidR="00672BA3" w:rsidRPr="0008381B" w:rsidRDefault="00EB6F76" w:rsidP="00672BA3">
      <w:pPr>
        <w:spacing w:before="240" w:after="0" w:line="240" w:lineRule="auto"/>
        <w:rPr>
          <w:rFonts w:ascii="Century Gothic" w:eastAsia="Times New Roman" w:hAnsi="Century Gothic" w:cs="Times New Roman"/>
          <w:color w:val="00B4CD" w:themeColor="text2"/>
          <w:sz w:val="24"/>
          <w:szCs w:val="24"/>
        </w:rPr>
      </w:pPr>
      <w:hyperlink r:id="rId10" w:history="1">
        <w:r w:rsidR="00672BA3" w:rsidRPr="0008381B">
          <w:rPr>
            <w:rFonts w:ascii="Century Gothic" w:eastAsia="Times New Roman" w:hAnsi="Century Gothic" w:cs="Arial"/>
            <w:color w:val="00B4CD" w:themeColor="text2"/>
            <w:u w:val="single"/>
          </w:rPr>
          <w:t>Cyber Essentials Series</w:t>
        </w:r>
      </w:hyperlink>
    </w:p>
    <w:p w14:paraId="7F01BBFD" w14:textId="77777777" w:rsidR="00672BA3" w:rsidRPr="0008381B" w:rsidRDefault="00EB6F76" w:rsidP="00672BA3">
      <w:pPr>
        <w:spacing w:before="240" w:after="0" w:line="240" w:lineRule="auto"/>
        <w:rPr>
          <w:rFonts w:ascii="Century Gothic" w:eastAsia="Times New Roman" w:hAnsi="Century Gothic" w:cs="Times New Roman"/>
          <w:color w:val="00B4CD" w:themeColor="text2"/>
          <w:sz w:val="24"/>
          <w:szCs w:val="24"/>
        </w:rPr>
      </w:pPr>
      <w:hyperlink r:id="rId11" w:history="1">
        <w:r w:rsidR="00672BA3" w:rsidRPr="0008381B">
          <w:rPr>
            <w:rFonts w:ascii="Century Gothic" w:eastAsia="Times New Roman" w:hAnsi="Century Gothic" w:cs="Arial"/>
            <w:color w:val="00B4CD" w:themeColor="text2"/>
            <w:u w:val="single"/>
          </w:rPr>
          <w:t>Cyber Security Guide for Lawyers</w:t>
        </w:r>
      </w:hyperlink>
    </w:p>
    <w:p w14:paraId="0095C689" w14:textId="77777777" w:rsidR="00672BA3" w:rsidRPr="0008381B" w:rsidRDefault="00EB6F76" w:rsidP="00672BA3">
      <w:pPr>
        <w:spacing w:before="240" w:after="0" w:line="240" w:lineRule="auto"/>
        <w:rPr>
          <w:rFonts w:ascii="Century Gothic" w:eastAsia="Times New Roman" w:hAnsi="Century Gothic" w:cs="Times New Roman"/>
          <w:color w:val="00B4CD" w:themeColor="text2"/>
          <w:sz w:val="24"/>
          <w:szCs w:val="24"/>
        </w:rPr>
      </w:pPr>
      <w:hyperlink r:id="rId12" w:history="1">
        <w:r w:rsidR="00672BA3" w:rsidRPr="0008381B">
          <w:rPr>
            <w:rFonts w:ascii="Century Gothic" w:eastAsia="Times New Roman" w:hAnsi="Century Gothic" w:cs="Arial"/>
            <w:color w:val="00B4CD" w:themeColor="text2"/>
            <w:u w:val="single"/>
          </w:rPr>
          <w:t>Call before you pay email footer</w:t>
        </w:r>
      </w:hyperlink>
    </w:p>
    <w:p w14:paraId="0CEE1F5C" w14:textId="25272A64" w:rsidR="00672BA3" w:rsidRPr="0008381B" w:rsidRDefault="00672BA3" w:rsidP="00672BA3">
      <w:pPr>
        <w:spacing w:before="240" w:after="0" w:line="240" w:lineRule="auto"/>
        <w:rPr>
          <w:rFonts w:ascii="Century Gothic" w:eastAsia="Times New Roman" w:hAnsi="Century Gothic" w:cs="Times New Roman"/>
          <w:sz w:val="24"/>
          <w:szCs w:val="24"/>
        </w:rPr>
      </w:pPr>
      <w:r w:rsidRPr="0008381B">
        <w:rPr>
          <w:rFonts w:ascii="Century Gothic" w:eastAsia="Times New Roman" w:hAnsi="Century Gothic" w:cs="Arial"/>
          <w:b/>
          <w:bCs/>
          <w:color w:val="000000"/>
        </w:rPr>
        <w:t>Other useful links</w:t>
      </w:r>
    </w:p>
    <w:p w14:paraId="2635B8A2" w14:textId="77777777" w:rsidR="00672BA3" w:rsidRPr="0008381B" w:rsidRDefault="00EB6F76" w:rsidP="00672BA3">
      <w:pPr>
        <w:spacing w:before="240" w:after="0" w:line="240" w:lineRule="auto"/>
        <w:rPr>
          <w:rFonts w:ascii="Century Gothic" w:eastAsia="Times New Roman" w:hAnsi="Century Gothic" w:cs="Times New Roman"/>
          <w:color w:val="00B4CD" w:themeColor="text2"/>
          <w:sz w:val="24"/>
          <w:szCs w:val="24"/>
        </w:rPr>
      </w:pPr>
      <w:hyperlink r:id="rId13" w:history="1">
        <w:r w:rsidR="00672BA3" w:rsidRPr="0008381B">
          <w:rPr>
            <w:rFonts w:ascii="Century Gothic" w:eastAsia="Times New Roman" w:hAnsi="Century Gothic" w:cs="Arial"/>
            <w:color w:val="00B4CD" w:themeColor="text2"/>
            <w:u w:val="single"/>
          </w:rPr>
          <w:t>Australian Cyber Security Centre Guides</w:t>
        </w:r>
      </w:hyperlink>
    </w:p>
    <w:p w14:paraId="75F8E445" w14:textId="77777777" w:rsidR="00672BA3" w:rsidRDefault="00672BA3" w:rsidP="00672BA3">
      <w:pPr>
        <w:spacing w:before="240" w:after="240" w:line="240" w:lineRule="auto"/>
        <w:rPr>
          <w:rFonts w:ascii="Century Gothic" w:eastAsia="Times New Roman" w:hAnsi="Century Gothic" w:cs="Times New Roman"/>
          <w:sz w:val="24"/>
          <w:szCs w:val="24"/>
        </w:rPr>
      </w:pPr>
      <w:r w:rsidRPr="0008381B">
        <w:rPr>
          <w:rFonts w:ascii="Century Gothic" w:eastAsia="Times New Roman" w:hAnsi="Century Gothic" w:cs="Arial"/>
          <w:b/>
          <w:bCs/>
          <w:color w:val="000000"/>
        </w:rPr>
        <w:t>Acronyms used in this episode</w:t>
      </w:r>
    </w:p>
    <w:p w14:paraId="685A2336" w14:textId="77777777" w:rsidR="00672BA3" w:rsidRDefault="00672BA3" w:rsidP="00672BA3">
      <w:pPr>
        <w:spacing w:before="240" w:after="240" w:line="240" w:lineRule="auto"/>
        <w:rPr>
          <w:rFonts w:ascii="Century Gothic" w:eastAsia="Times New Roman" w:hAnsi="Century Gothic" w:cs="Times New Roman"/>
          <w:sz w:val="24"/>
          <w:szCs w:val="24"/>
        </w:rPr>
      </w:pPr>
      <w:r w:rsidRPr="0008381B">
        <w:rPr>
          <w:rFonts w:ascii="Century Gothic" w:eastAsia="Times New Roman" w:hAnsi="Century Gothic" w:cs="Arial"/>
          <w:color w:val="000000"/>
        </w:rPr>
        <w:t>ASIC - Australian Securities and Investments Commission</w:t>
      </w:r>
    </w:p>
    <w:p w14:paraId="6505C5AD" w14:textId="77777777" w:rsidR="00672BA3" w:rsidRPr="0008381B" w:rsidRDefault="00672BA3" w:rsidP="00672BA3">
      <w:pPr>
        <w:spacing w:before="240" w:after="240" w:line="240" w:lineRule="auto"/>
        <w:rPr>
          <w:rFonts w:ascii="Century Gothic" w:eastAsia="Times New Roman" w:hAnsi="Century Gothic" w:cs="Times New Roman"/>
          <w:sz w:val="24"/>
          <w:szCs w:val="24"/>
        </w:rPr>
      </w:pPr>
      <w:r w:rsidRPr="0008381B">
        <w:rPr>
          <w:rFonts w:ascii="Century Gothic" w:eastAsia="Times New Roman" w:hAnsi="Century Gothic" w:cs="Arial"/>
          <w:b/>
          <w:bCs/>
          <w:color w:val="000000"/>
        </w:rPr>
        <w:t>Website URL</w:t>
      </w:r>
    </w:p>
    <w:p w14:paraId="297D6FBE" w14:textId="20327BEF" w:rsidR="00672BA3" w:rsidRPr="0008381B" w:rsidRDefault="00EB6F76" w:rsidP="00672BA3">
      <w:pPr>
        <w:spacing w:before="240" w:after="0" w:line="240" w:lineRule="auto"/>
        <w:rPr>
          <w:rFonts w:ascii="Century Gothic" w:eastAsia="Times New Roman" w:hAnsi="Century Gothic" w:cs="Times New Roman"/>
          <w:sz w:val="24"/>
          <w:szCs w:val="24"/>
        </w:rPr>
      </w:pPr>
      <w:hyperlink r:id="rId14" w:history="1">
        <w:r w:rsidR="00672BA3" w:rsidRPr="0008381B">
          <w:rPr>
            <w:rStyle w:val="Hyperlink"/>
            <w:rFonts w:eastAsia="Times New Roman" w:cs="Arial"/>
            <w:sz w:val="22"/>
          </w:rPr>
          <w:t>lplc.com.au</w:t>
        </w:r>
      </w:hyperlink>
    </w:p>
    <w:p w14:paraId="4C348318" w14:textId="77777777" w:rsidR="00672BA3" w:rsidRPr="0008381B" w:rsidRDefault="00672BA3" w:rsidP="00672BA3">
      <w:pPr>
        <w:rPr>
          <w:rFonts w:ascii="Century Gothic" w:hAnsi="Century Gothic"/>
        </w:rPr>
      </w:pPr>
    </w:p>
    <w:p w14:paraId="1196567A" w14:textId="77777777" w:rsidR="001C35EA" w:rsidRDefault="001C35EA" w:rsidP="005E1221">
      <w:pPr>
        <w:spacing w:line="240" w:lineRule="auto"/>
      </w:pPr>
    </w:p>
    <w:sectPr w:rsidR="001C35EA" w:rsidSect="005E1221">
      <w:footerReference w:type="default" r:id="rId15"/>
      <w:headerReference w:type="first" r:id="rId16"/>
      <w:footerReference w:type="first" r:id="rId17"/>
      <w:pgSz w:w="11900" w:h="16840"/>
      <w:pgMar w:top="1418" w:right="1410" w:bottom="851" w:left="1701" w:header="1418" w:footer="431"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B1D53" w14:textId="77777777" w:rsidR="00672BA3" w:rsidRDefault="00672BA3" w:rsidP="003D5CBE">
      <w:pPr>
        <w:spacing w:after="0"/>
      </w:pPr>
      <w:r>
        <w:separator/>
      </w:r>
    </w:p>
  </w:endnote>
  <w:endnote w:type="continuationSeparator" w:id="0">
    <w:p w14:paraId="2C6B91C5" w14:textId="77777777" w:rsidR="00672BA3" w:rsidRDefault="00672BA3" w:rsidP="003D5C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Courier New"/>
    <w:panose1 w:val="00000000000000000000"/>
    <w:charset w:val="00"/>
    <w:family w:val="modern"/>
    <w:notTrueType/>
    <w:pitch w:val="variable"/>
    <w:sig w:usb0="A10000FF" w:usb1="4000005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Gotham Medium">
    <w:altName w:val="Courier New"/>
    <w:panose1 w:val="00000000000000000000"/>
    <w:charset w:val="00"/>
    <w:family w:val="modern"/>
    <w:notTrueType/>
    <w:pitch w:val="variable"/>
    <w:sig w:usb0="A10000FF" w:usb1="4000005B" w:usb2="00000000" w:usb3="00000000" w:csb0="0000009B" w:csb1="00000000"/>
  </w:font>
  <w:font w:name="Lucida Grande">
    <w:altName w:val="Times New Roman"/>
    <w:charset w:val="00"/>
    <w:family w:val="auto"/>
    <w:pitch w:val="variable"/>
    <w:sig w:usb0="00000000" w:usb1="5000A1FF" w:usb2="00000000" w:usb3="00000000" w:csb0="010001BF" w:csb1="00000000"/>
  </w:font>
  <w:font w:name="Gotham-Book">
    <w:altName w:val="Cambria"/>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2C9A9" w14:textId="33069D38" w:rsidR="00C06E4D" w:rsidRPr="00494409" w:rsidRDefault="00494409" w:rsidP="00494409">
    <w:pPr>
      <w:pStyle w:val="LPLCFooter"/>
      <w:tabs>
        <w:tab w:val="left" w:pos="7513"/>
      </w:tabs>
      <w:ind w:right="-8"/>
    </w:pPr>
    <w:r w:rsidRPr="00494409">
      <w:rPr>
        <w:noProof/>
        <w:lang w:val="en-AU" w:eastAsia="en-AU"/>
      </w:rPr>
      <mc:AlternateContent>
        <mc:Choice Requires="wps">
          <w:drawing>
            <wp:anchor distT="4294967294" distB="4294967294" distL="114300" distR="114300" simplePos="0" relativeHeight="251675648" behindDoc="0" locked="0" layoutInCell="1" allowOverlap="1" wp14:anchorId="7F8B3B88" wp14:editId="1B77CCA4">
              <wp:simplePos x="0" y="0"/>
              <wp:positionH relativeFrom="margin">
                <wp:posOffset>-5080</wp:posOffset>
              </wp:positionH>
              <wp:positionV relativeFrom="page">
                <wp:posOffset>10211435</wp:posOffset>
              </wp:positionV>
              <wp:extent cx="5579745" cy="0"/>
              <wp:effectExtent l="0" t="0" r="20955" b="19050"/>
              <wp:wrapNone/>
              <wp:docPr id="6"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9745" cy="0"/>
                      </a:xfrm>
                      <a:prstGeom prst="line">
                        <a:avLst/>
                      </a:prstGeom>
                      <a:ln w="127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7E356D2" id="Straight Connector 9" o:spid="_x0000_s1026" style="position:absolute;z-index:25167564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page;mso-width-percent:0;mso-height-percent:0;mso-width-relative:margin;mso-height-relative:page" from="-.4pt,804.05pt" to="438.95pt,8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" strokecolor="#00b4cd [3215]" strokeweight="1pt">
              <o:lock v:ext="edit" shapetype="f"/>
              <w10:wrap anchorx="margin" anchory="page"/>
            </v:line>
          </w:pict>
        </mc:Fallback>
      </mc:AlternateContent>
    </w:r>
    <w:r w:rsidRPr="00494409">
      <w:tab/>
      <w:t xml:space="preserve">Page </w:t>
    </w:r>
    <w:r w:rsidRPr="00494409">
      <w:fldChar w:fldCharType="begin"/>
    </w:r>
    <w:r w:rsidRPr="00494409">
      <w:instrText xml:space="preserve"> PAGE  \* Arabic  \* MERGEFORMAT </w:instrText>
    </w:r>
    <w:r w:rsidRPr="00494409">
      <w:fldChar w:fldCharType="separate"/>
    </w:r>
    <w:r w:rsidR="00D14EA9">
      <w:rPr>
        <w:noProof/>
      </w:rPr>
      <w:t>2</w:t>
    </w:r>
    <w:r w:rsidRPr="00494409">
      <w:rPr>
        <w:noProof/>
      </w:rPr>
      <w:fldChar w:fldCharType="end"/>
    </w:r>
    <w:r w:rsidRPr="00494409">
      <w:t xml:space="preserve"> of </w:t>
    </w:r>
    <w:fldSimple w:instr=" NUMPAGES  \* Arabic  \* MERGEFORMAT ">
      <w:r w:rsidR="00D14EA9">
        <w:rPr>
          <w:noProof/>
        </w:rPr>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B45C6" w14:textId="270E14F0" w:rsidR="00C06E4D" w:rsidRPr="00632CF8" w:rsidRDefault="00494409" w:rsidP="00494409">
    <w:pPr>
      <w:pStyle w:val="LPLCFooter"/>
      <w:tabs>
        <w:tab w:val="left" w:pos="7513"/>
      </w:tabs>
      <w:ind w:right="-8"/>
    </w:pPr>
    <w:r w:rsidRPr="00632CF8">
      <w:rPr>
        <w:noProof/>
        <w:lang w:val="en-AU" w:eastAsia="en-AU"/>
      </w:rPr>
      <mc:AlternateContent>
        <mc:Choice Requires="wps">
          <w:drawing>
            <wp:anchor distT="4294967294" distB="4294967294" distL="114300" distR="114300" simplePos="0" relativeHeight="251671552" behindDoc="0" locked="0" layoutInCell="1" allowOverlap="1" wp14:anchorId="68D267AE" wp14:editId="6AE06BE7">
              <wp:simplePos x="0" y="0"/>
              <wp:positionH relativeFrom="margin">
                <wp:posOffset>-5080</wp:posOffset>
              </wp:positionH>
              <wp:positionV relativeFrom="page">
                <wp:posOffset>10211435</wp:posOffset>
              </wp:positionV>
              <wp:extent cx="5579745" cy="0"/>
              <wp:effectExtent l="0" t="0" r="20955" b="19050"/>
              <wp:wrapNone/>
              <wp:docPr id="1"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9745" cy="0"/>
                      </a:xfrm>
                      <a:prstGeom prst="line">
                        <a:avLst/>
                      </a:prstGeom>
                      <a:ln w="127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264F6F" id="Straight Connector 9" o:spid="_x0000_s1026" style="position:absolute;z-index:25167155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page;mso-width-percent:0;mso-height-percent:0;mso-width-relative:margin;mso-height-relative:page" from="-.4pt,804.05pt" to="438.95pt,8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" strokecolor="#00b4cd [3215]" strokeweight="1pt">
              <o:lock v:ext="edit" shapetype="f"/>
              <w10:wrap anchorx="margin" anchory="page"/>
            </v:line>
          </w:pict>
        </mc:Fallback>
      </mc:AlternateContent>
    </w:r>
    <w:r w:rsidR="00EB6F76">
      <w:t>Legal Practitioner’s Liability Committee         Date Published: 15/10/2021</w:t>
    </w:r>
    <w:r w:rsidR="00C06E4D" w:rsidRPr="00632CF8">
      <w:tab/>
    </w:r>
    <w:r w:rsidR="00626DC4" w:rsidRPr="00632CF8">
      <w:t xml:space="preserve">Page </w:t>
    </w:r>
    <w:r w:rsidR="00C155D4" w:rsidRPr="00632CF8">
      <w:fldChar w:fldCharType="begin"/>
    </w:r>
    <w:r w:rsidR="00C155D4" w:rsidRPr="00632CF8">
      <w:instrText xml:space="preserve"> PAGE  \* Arabic  \* MERGEFORMAT </w:instrText>
    </w:r>
    <w:r w:rsidR="00C155D4" w:rsidRPr="00632CF8">
      <w:fldChar w:fldCharType="separate"/>
    </w:r>
    <w:r w:rsidR="00E16113">
      <w:rPr>
        <w:noProof/>
      </w:rPr>
      <w:t>1</w:t>
    </w:r>
    <w:r w:rsidR="00C155D4" w:rsidRPr="00632CF8">
      <w:rPr>
        <w:noProof/>
      </w:rPr>
      <w:fldChar w:fldCharType="end"/>
    </w:r>
    <w:r w:rsidR="00626DC4" w:rsidRPr="00632CF8">
      <w:t xml:space="preserve"> of </w:t>
    </w:r>
    <w:fldSimple w:instr=" NUMPAGES  \* Arabic  \* MERGEFORMAT ">
      <w:r w:rsidR="00E16113">
        <w:rPr>
          <w:noProof/>
        </w:rPr>
        <w:t>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04B7A" w14:textId="77777777" w:rsidR="00672BA3" w:rsidRDefault="00672BA3" w:rsidP="003D5CBE">
      <w:pPr>
        <w:spacing w:after="0"/>
      </w:pPr>
      <w:r>
        <w:separator/>
      </w:r>
    </w:p>
  </w:footnote>
  <w:footnote w:type="continuationSeparator" w:id="0">
    <w:p w14:paraId="304B283E" w14:textId="77777777" w:rsidR="00672BA3" w:rsidRDefault="00672BA3" w:rsidP="003D5CB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BAFE7" w14:textId="77777777" w:rsidR="00C06E4D" w:rsidRPr="00632CF8" w:rsidRDefault="00C06E4D" w:rsidP="00DA2435">
    <w:pPr>
      <w:pStyle w:val="LPLCHeader"/>
    </w:pPr>
    <w:r w:rsidRPr="00632CF8">
      <w:rPr>
        <w:lang w:val="en-AU" w:eastAsia="en-AU"/>
      </w:rPr>
      <w:drawing>
        <wp:anchor distT="0" distB="0" distL="114300" distR="114300" simplePos="0" relativeHeight="251667456" behindDoc="1" locked="0" layoutInCell="1" allowOverlap="1" wp14:anchorId="5DF26959" wp14:editId="37C056E5">
          <wp:simplePos x="0" y="0"/>
          <wp:positionH relativeFrom="margin">
            <wp:posOffset>3528695</wp:posOffset>
          </wp:positionH>
          <wp:positionV relativeFrom="page">
            <wp:posOffset>485140</wp:posOffset>
          </wp:positionV>
          <wp:extent cx="2043430" cy="600075"/>
          <wp:effectExtent l="0" t="0" r="0" b="9525"/>
          <wp:wrapTight wrapText="bothSides">
            <wp:wrapPolygon edited="0">
              <wp:start x="0" y="0"/>
              <wp:lineTo x="0" y="21257"/>
              <wp:lineTo x="21345" y="21257"/>
              <wp:lineTo x="2134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LC+name_masterOL_Col632.png"/>
                  <pic:cNvPicPr/>
                </pic:nvPicPr>
                <pic:blipFill>
                  <a:blip r:embed="rId1"/>
                  <a:stretch>
                    <a:fillRect/>
                  </a:stretch>
                </pic:blipFill>
                <pic:spPr>
                  <a:xfrm>
                    <a:off x="0" y="0"/>
                    <a:ext cx="2043430" cy="600075"/>
                  </a:xfrm>
                  <a:prstGeom prst="rect">
                    <a:avLst/>
                  </a:prstGeom>
                </pic:spPr>
              </pic:pic>
            </a:graphicData>
          </a:graphic>
          <wp14:sizeRelH relativeFrom="margin">
            <wp14:pctWidth>0</wp14:pctWidth>
          </wp14:sizeRelH>
          <wp14:sizeRelV relativeFrom="margin">
            <wp14:pctHeight>0</wp14:pctHeight>
          </wp14:sizeRelV>
        </wp:anchor>
      </w:drawing>
    </w:r>
    <w:r w:rsidR="00557E59">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1CCB6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1F8C62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D927CF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38AEBF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0CE221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B4E4D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E2CDCA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100BE5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13A4FA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BC2BB2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488C4B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B4116A"/>
    <w:multiLevelType w:val="hybridMultilevel"/>
    <w:tmpl w:val="F0F81D42"/>
    <w:lvl w:ilvl="0" w:tplc="E17E48E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6A61F8"/>
    <w:multiLevelType w:val="hybridMultilevel"/>
    <w:tmpl w:val="8B98B430"/>
    <w:lvl w:ilvl="0" w:tplc="93FCA8B2">
      <w:start w:val="1"/>
      <w:numFmt w:val="decimal"/>
      <w:lvlText w:val="%1."/>
      <w:lvlJc w:val="left"/>
      <w:pPr>
        <w:ind w:left="90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0D3624"/>
    <w:multiLevelType w:val="multilevel"/>
    <w:tmpl w:val="70945C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215194"/>
    <w:multiLevelType w:val="multilevel"/>
    <w:tmpl w:val="1D3A8842"/>
    <w:styleLink w:val="List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27B62DE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8822B06"/>
    <w:multiLevelType w:val="multilevel"/>
    <w:tmpl w:val="643272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F70D71"/>
    <w:multiLevelType w:val="multilevel"/>
    <w:tmpl w:val="00B21A48"/>
    <w:numStyleLink w:val="LPLC"/>
  </w:abstractNum>
  <w:abstractNum w:abstractNumId="18" w15:restartNumberingAfterBreak="0">
    <w:nsid w:val="369E013F"/>
    <w:multiLevelType w:val="multilevel"/>
    <w:tmpl w:val="B8A0781E"/>
    <w:lvl w:ilvl="0">
      <w:start w:val="1"/>
      <w:numFmt w:val="decimal"/>
      <w:lvlText w:val="%1."/>
      <w:lvlJc w:val="left"/>
      <w:pPr>
        <w:ind w:left="567" w:hanging="567"/>
      </w:pPr>
      <w:rPr>
        <w:rFonts w:ascii="Gotham Book" w:hAnsi="Gotham Book" w:hint="default"/>
        <w:b w:val="0"/>
        <w:i w:val="0"/>
        <w:sz w:val="20"/>
      </w:rPr>
    </w:lvl>
    <w:lvl w:ilvl="1">
      <w:start w:val="1"/>
      <w:numFmt w:val="decimal"/>
      <w:lvlText w:val="%1.%2"/>
      <w:lvlJc w:val="left"/>
      <w:pPr>
        <w:ind w:left="567" w:firstLine="0"/>
      </w:pPr>
      <w:rPr>
        <w:rFonts w:ascii="Gotham Book" w:hAnsi="Gotham Book" w:hint="default"/>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E103C4A"/>
    <w:multiLevelType w:val="multilevel"/>
    <w:tmpl w:val="B88EBF9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5BA384B"/>
    <w:multiLevelType w:val="multilevel"/>
    <w:tmpl w:val="C94AD4A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ACC3EFE"/>
    <w:multiLevelType w:val="multilevel"/>
    <w:tmpl w:val="A6E636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920882"/>
    <w:multiLevelType w:val="hybridMultilevel"/>
    <w:tmpl w:val="6242F6EE"/>
    <w:lvl w:ilvl="0" w:tplc="DC74ECFE">
      <w:start w:val="1"/>
      <w:numFmt w:val="decimal"/>
      <w:lvlText w:val="%1."/>
      <w:lvlJc w:val="left"/>
      <w:pPr>
        <w:tabs>
          <w:tab w:val="num" w:pos="454"/>
        </w:tabs>
        <w:ind w:left="454" w:hanging="45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2D1762"/>
    <w:multiLevelType w:val="hybridMultilevel"/>
    <w:tmpl w:val="6BE489CC"/>
    <w:lvl w:ilvl="0" w:tplc="1E98EFD0">
      <w:start w:val="1"/>
      <w:numFmt w:val="decimal"/>
      <w:lvlText w:val="%1."/>
      <w:lvlJc w:val="left"/>
      <w:pPr>
        <w:ind w:left="720" w:hanging="360"/>
      </w:pPr>
      <w:rPr>
        <w:rFonts w:ascii="Century Gothic" w:hAnsi="Century Gothic"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5AC739B"/>
    <w:multiLevelType w:val="multilevel"/>
    <w:tmpl w:val="A6C0AE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B25F7C"/>
    <w:multiLevelType w:val="multilevel"/>
    <w:tmpl w:val="C512D612"/>
    <w:lvl w:ilvl="0">
      <w:start w:val="1"/>
      <w:numFmt w:val="decimal"/>
      <w:lvlText w:val="%1."/>
      <w:lvlJc w:val="left"/>
      <w:pPr>
        <w:tabs>
          <w:tab w:val="num" w:pos="454"/>
        </w:tabs>
        <w:ind w:left="454" w:hanging="454"/>
      </w:pPr>
      <w:rPr>
        <w:rFonts w:hint="default"/>
        <w:b w:val="0"/>
        <w:i w:val="0"/>
        <w:sz w:val="20"/>
      </w:rPr>
    </w:lvl>
    <w:lvl w:ilvl="1">
      <w:start w:val="1"/>
      <w:numFmt w:val="lowerRoman"/>
      <w:lvlText w:val="(%2)"/>
      <w:lvlJc w:val="left"/>
      <w:pPr>
        <w:tabs>
          <w:tab w:val="num" w:pos="907"/>
        </w:tabs>
        <w:ind w:left="907" w:hanging="453"/>
      </w:pPr>
      <w:rPr>
        <w:rFonts w:hint="default"/>
        <w:b w:val="0"/>
        <w:bCs w:val="0"/>
        <w:i w:val="0"/>
        <w:iCs w:val="0"/>
        <w:sz w:val="20"/>
        <w:szCs w:val="20"/>
      </w:rPr>
    </w:lvl>
    <w:lvl w:ilvl="2">
      <w:start w:val="1"/>
      <w:numFmt w:val="bullet"/>
      <w:lvlText w:val=""/>
      <w:lvlJc w:val="left"/>
      <w:pPr>
        <w:tabs>
          <w:tab w:val="num" w:pos="1361"/>
        </w:tabs>
        <w:ind w:left="1361" w:hanging="454"/>
      </w:pPr>
      <w:rPr>
        <w:rFonts w:ascii="Symbol" w:hAnsi="Symbol" w:hint="default"/>
        <w:b w:val="0"/>
        <w:i w:val="0"/>
        <w:sz w:val="20"/>
      </w:rPr>
    </w:lvl>
    <w:lvl w:ilvl="3">
      <w:start w:val="1"/>
      <w:numFmt w:val="decimal"/>
      <w:lvlText w:val="%4."/>
      <w:lvlJc w:val="left"/>
      <w:pPr>
        <w:ind w:left="4867" w:hanging="360"/>
      </w:pPr>
      <w:rPr>
        <w:rFonts w:hint="default"/>
      </w:rPr>
    </w:lvl>
    <w:lvl w:ilvl="4">
      <w:start w:val="1"/>
      <w:numFmt w:val="lowerLetter"/>
      <w:lvlText w:val="%5."/>
      <w:lvlJc w:val="left"/>
      <w:pPr>
        <w:ind w:left="5587" w:hanging="360"/>
      </w:pPr>
      <w:rPr>
        <w:rFonts w:hint="default"/>
      </w:rPr>
    </w:lvl>
    <w:lvl w:ilvl="5">
      <w:start w:val="1"/>
      <w:numFmt w:val="lowerRoman"/>
      <w:lvlText w:val="%6."/>
      <w:lvlJc w:val="right"/>
      <w:pPr>
        <w:ind w:left="6307" w:hanging="180"/>
      </w:pPr>
      <w:rPr>
        <w:rFonts w:hint="default"/>
      </w:rPr>
    </w:lvl>
    <w:lvl w:ilvl="6">
      <w:start w:val="1"/>
      <w:numFmt w:val="decimal"/>
      <w:lvlText w:val="%7."/>
      <w:lvlJc w:val="left"/>
      <w:pPr>
        <w:ind w:left="7027" w:hanging="360"/>
      </w:pPr>
      <w:rPr>
        <w:rFonts w:hint="default"/>
      </w:rPr>
    </w:lvl>
    <w:lvl w:ilvl="7">
      <w:start w:val="1"/>
      <w:numFmt w:val="lowerLetter"/>
      <w:lvlText w:val="%8."/>
      <w:lvlJc w:val="left"/>
      <w:pPr>
        <w:ind w:left="7747" w:hanging="360"/>
      </w:pPr>
      <w:rPr>
        <w:rFonts w:hint="default"/>
      </w:rPr>
    </w:lvl>
    <w:lvl w:ilvl="8">
      <w:start w:val="1"/>
      <w:numFmt w:val="lowerRoman"/>
      <w:lvlText w:val="%9."/>
      <w:lvlJc w:val="right"/>
      <w:pPr>
        <w:ind w:left="8467" w:hanging="180"/>
      </w:pPr>
      <w:rPr>
        <w:rFonts w:hint="default"/>
      </w:rPr>
    </w:lvl>
  </w:abstractNum>
  <w:abstractNum w:abstractNumId="26" w15:restartNumberingAfterBreak="0">
    <w:nsid w:val="591301D7"/>
    <w:multiLevelType w:val="multilevel"/>
    <w:tmpl w:val="C512D612"/>
    <w:lvl w:ilvl="0">
      <w:start w:val="1"/>
      <w:numFmt w:val="decimal"/>
      <w:lvlText w:val="%1."/>
      <w:lvlJc w:val="left"/>
      <w:pPr>
        <w:tabs>
          <w:tab w:val="num" w:pos="454"/>
        </w:tabs>
        <w:ind w:left="454" w:hanging="454"/>
      </w:pPr>
      <w:rPr>
        <w:rFonts w:hint="default"/>
        <w:b w:val="0"/>
        <w:i w:val="0"/>
        <w:sz w:val="20"/>
      </w:rPr>
    </w:lvl>
    <w:lvl w:ilvl="1">
      <w:start w:val="1"/>
      <w:numFmt w:val="lowerRoman"/>
      <w:lvlText w:val="(%2)"/>
      <w:lvlJc w:val="left"/>
      <w:pPr>
        <w:tabs>
          <w:tab w:val="num" w:pos="907"/>
        </w:tabs>
        <w:ind w:left="907" w:hanging="453"/>
      </w:pPr>
      <w:rPr>
        <w:rFonts w:hint="default"/>
        <w:b w:val="0"/>
        <w:bCs w:val="0"/>
        <w:i w:val="0"/>
        <w:iCs w:val="0"/>
        <w:sz w:val="20"/>
        <w:szCs w:val="20"/>
      </w:rPr>
    </w:lvl>
    <w:lvl w:ilvl="2">
      <w:start w:val="1"/>
      <w:numFmt w:val="bullet"/>
      <w:lvlText w:val=""/>
      <w:lvlJc w:val="left"/>
      <w:pPr>
        <w:tabs>
          <w:tab w:val="num" w:pos="1361"/>
        </w:tabs>
        <w:ind w:left="1361" w:hanging="454"/>
      </w:pPr>
      <w:rPr>
        <w:rFonts w:ascii="Symbol" w:hAnsi="Symbol" w:hint="default"/>
        <w:b w:val="0"/>
        <w:i w:val="0"/>
        <w:sz w:val="20"/>
      </w:rPr>
    </w:lvl>
    <w:lvl w:ilvl="3">
      <w:start w:val="1"/>
      <w:numFmt w:val="decimal"/>
      <w:lvlText w:val="%4."/>
      <w:lvlJc w:val="left"/>
      <w:pPr>
        <w:ind w:left="4867" w:hanging="360"/>
      </w:pPr>
      <w:rPr>
        <w:rFonts w:hint="default"/>
      </w:rPr>
    </w:lvl>
    <w:lvl w:ilvl="4">
      <w:start w:val="1"/>
      <w:numFmt w:val="lowerLetter"/>
      <w:lvlText w:val="%5."/>
      <w:lvlJc w:val="left"/>
      <w:pPr>
        <w:ind w:left="5587" w:hanging="360"/>
      </w:pPr>
      <w:rPr>
        <w:rFonts w:hint="default"/>
      </w:rPr>
    </w:lvl>
    <w:lvl w:ilvl="5">
      <w:start w:val="1"/>
      <w:numFmt w:val="lowerRoman"/>
      <w:lvlText w:val="%6."/>
      <w:lvlJc w:val="right"/>
      <w:pPr>
        <w:ind w:left="6307" w:hanging="180"/>
      </w:pPr>
      <w:rPr>
        <w:rFonts w:hint="default"/>
      </w:rPr>
    </w:lvl>
    <w:lvl w:ilvl="6">
      <w:start w:val="1"/>
      <w:numFmt w:val="decimal"/>
      <w:lvlText w:val="%7."/>
      <w:lvlJc w:val="left"/>
      <w:pPr>
        <w:ind w:left="7027" w:hanging="360"/>
      </w:pPr>
      <w:rPr>
        <w:rFonts w:hint="default"/>
      </w:rPr>
    </w:lvl>
    <w:lvl w:ilvl="7">
      <w:start w:val="1"/>
      <w:numFmt w:val="lowerLetter"/>
      <w:lvlText w:val="%8."/>
      <w:lvlJc w:val="left"/>
      <w:pPr>
        <w:ind w:left="7747" w:hanging="360"/>
      </w:pPr>
      <w:rPr>
        <w:rFonts w:hint="default"/>
      </w:rPr>
    </w:lvl>
    <w:lvl w:ilvl="8">
      <w:start w:val="1"/>
      <w:numFmt w:val="lowerRoman"/>
      <w:lvlText w:val="%9."/>
      <w:lvlJc w:val="right"/>
      <w:pPr>
        <w:ind w:left="8467" w:hanging="180"/>
      </w:pPr>
      <w:rPr>
        <w:rFonts w:hint="default"/>
      </w:rPr>
    </w:lvl>
  </w:abstractNum>
  <w:abstractNum w:abstractNumId="27" w15:restartNumberingAfterBreak="0">
    <w:nsid w:val="5ABB0118"/>
    <w:multiLevelType w:val="multilevel"/>
    <w:tmpl w:val="AE6A8C5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CEC1605"/>
    <w:multiLevelType w:val="hybridMultilevel"/>
    <w:tmpl w:val="CBD2AD24"/>
    <w:lvl w:ilvl="0" w:tplc="01DCC7A0">
      <w:start w:val="1"/>
      <w:numFmt w:val="decimal"/>
      <w:lvlText w:val="%1."/>
      <w:lvlJc w:val="left"/>
      <w:pPr>
        <w:ind w:left="720" w:hanging="360"/>
      </w:pPr>
      <w:rPr>
        <w:rFonts w:ascii="Gotham Book" w:hAnsi="Gotham Book"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1E1DDA"/>
    <w:multiLevelType w:val="multilevel"/>
    <w:tmpl w:val="00B21A48"/>
    <w:numStyleLink w:val="LPLC"/>
  </w:abstractNum>
  <w:abstractNum w:abstractNumId="30" w15:restartNumberingAfterBreak="0">
    <w:nsid w:val="632B3C98"/>
    <w:multiLevelType w:val="multilevel"/>
    <w:tmpl w:val="00B21A48"/>
    <w:numStyleLink w:val="LPLC"/>
  </w:abstractNum>
  <w:abstractNum w:abstractNumId="31" w15:restartNumberingAfterBreak="0">
    <w:nsid w:val="64795401"/>
    <w:multiLevelType w:val="multilevel"/>
    <w:tmpl w:val="00B21A48"/>
    <w:styleLink w:val="LPLC"/>
    <w:lvl w:ilvl="0">
      <w:start w:val="1"/>
      <w:numFmt w:val="decimal"/>
      <w:lvlText w:val="%1."/>
      <w:lvlJc w:val="left"/>
      <w:pPr>
        <w:ind w:left="567" w:hanging="567"/>
      </w:pPr>
      <w:rPr>
        <w:rFonts w:ascii="Gotham Medium" w:hAnsi="Gotham Medium" w:hint="default"/>
        <w:sz w:val="24"/>
      </w:rPr>
    </w:lvl>
    <w:lvl w:ilvl="1">
      <w:start w:val="1"/>
      <w:numFmt w:val="decimal"/>
      <w:lvlText w:val="%1.%2"/>
      <w:lvlJc w:val="left"/>
      <w:pPr>
        <w:ind w:left="567" w:firstLine="0"/>
      </w:pPr>
      <w:rPr>
        <w:rFonts w:ascii="Gotham Book" w:hAnsi="Gotham Book" w:hint="default"/>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AA21890"/>
    <w:multiLevelType w:val="multilevel"/>
    <w:tmpl w:val="1D3A8842"/>
    <w:numStyleLink w:val="ListHeadings"/>
  </w:abstractNum>
  <w:abstractNum w:abstractNumId="33" w15:restartNumberingAfterBreak="0">
    <w:nsid w:val="73C06E8B"/>
    <w:multiLevelType w:val="multilevel"/>
    <w:tmpl w:val="2FCCF3F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7D04344"/>
    <w:multiLevelType w:val="hybridMultilevel"/>
    <w:tmpl w:val="B78E3ADA"/>
    <w:lvl w:ilvl="0" w:tplc="FF0039EE">
      <w:start w:val="1"/>
      <w:numFmt w:val="lowerLetter"/>
      <w:pStyle w:val="LPLCSecondLevelList"/>
      <w:lvlText w:val="(%1)"/>
      <w:lvlJc w:val="left"/>
      <w:pPr>
        <w:ind w:left="927" w:hanging="360"/>
      </w:pPr>
      <w:rPr>
        <w:rFonts w:ascii="Gotham Book" w:hAnsi="Gotham Book" w:hint="default"/>
        <w:sz w:val="2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CA769F5"/>
    <w:multiLevelType w:val="multilevel"/>
    <w:tmpl w:val="C512D612"/>
    <w:lvl w:ilvl="0">
      <w:start w:val="1"/>
      <w:numFmt w:val="decimal"/>
      <w:lvlText w:val="%1."/>
      <w:lvlJc w:val="left"/>
      <w:pPr>
        <w:tabs>
          <w:tab w:val="num" w:pos="454"/>
        </w:tabs>
        <w:ind w:left="454" w:hanging="454"/>
      </w:pPr>
      <w:rPr>
        <w:rFonts w:hint="default"/>
        <w:b w:val="0"/>
        <w:i w:val="0"/>
        <w:sz w:val="20"/>
      </w:rPr>
    </w:lvl>
    <w:lvl w:ilvl="1">
      <w:start w:val="1"/>
      <w:numFmt w:val="lowerRoman"/>
      <w:lvlText w:val="(%2)"/>
      <w:lvlJc w:val="left"/>
      <w:pPr>
        <w:tabs>
          <w:tab w:val="num" w:pos="907"/>
        </w:tabs>
        <w:ind w:left="907" w:hanging="453"/>
      </w:pPr>
      <w:rPr>
        <w:rFonts w:hint="default"/>
        <w:b w:val="0"/>
        <w:bCs w:val="0"/>
        <w:i w:val="0"/>
        <w:iCs w:val="0"/>
        <w:sz w:val="20"/>
        <w:szCs w:val="20"/>
      </w:rPr>
    </w:lvl>
    <w:lvl w:ilvl="2">
      <w:start w:val="1"/>
      <w:numFmt w:val="bullet"/>
      <w:lvlText w:val=""/>
      <w:lvlJc w:val="left"/>
      <w:pPr>
        <w:tabs>
          <w:tab w:val="num" w:pos="1361"/>
        </w:tabs>
        <w:ind w:left="1361" w:hanging="454"/>
      </w:pPr>
      <w:rPr>
        <w:rFonts w:ascii="Symbol" w:hAnsi="Symbol" w:hint="default"/>
        <w:b w:val="0"/>
        <w:i w:val="0"/>
        <w:sz w:val="20"/>
      </w:rPr>
    </w:lvl>
    <w:lvl w:ilvl="3">
      <w:start w:val="1"/>
      <w:numFmt w:val="decimal"/>
      <w:lvlText w:val="%4."/>
      <w:lvlJc w:val="left"/>
      <w:pPr>
        <w:ind w:left="4867" w:hanging="360"/>
      </w:pPr>
      <w:rPr>
        <w:rFonts w:hint="default"/>
      </w:rPr>
    </w:lvl>
    <w:lvl w:ilvl="4">
      <w:start w:val="1"/>
      <w:numFmt w:val="lowerLetter"/>
      <w:lvlText w:val="%5."/>
      <w:lvlJc w:val="left"/>
      <w:pPr>
        <w:ind w:left="5587" w:hanging="360"/>
      </w:pPr>
      <w:rPr>
        <w:rFonts w:hint="default"/>
      </w:rPr>
    </w:lvl>
    <w:lvl w:ilvl="5">
      <w:start w:val="1"/>
      <w:numFmt w:val="lowerRoman"/>
      <w:lvlText w:val="%6."/>
      <w:lvlJc w:val="right"/>
      <w:pPr>
        <w:ind w:left="6307" w:hanging="180"/>
      </w:pPr>
      <w:rPr>
        <w:rFonts w:hint="default"/>
      </w:rPr>
    </w:lvl>
    <w:lvl w:ilvl="6">
      <w:start w:val="1"/>
      <w:numFmt w:val="decimal"/>
      <w:lvlText w:val="%7."/>
      <w:lvlJc w:val="left"/>
      <w:pPr>
        <w:ind w:left="7027" w:hanging="360"/>
      </w:pPr>
      <w:rPr>
        <w:rFonts w:hint="default"/>
      </w:rPr>
    </w:lvl>
    <w:lvl w:ilvl="7">
      <w:start w:val="1"/>
      <w:numFmt w:val="lowerLetter"/>
      <w:lvlText w:val="%8."/>
      <w:lvlJc w:val="left"/>
      <w:pPr>
        <w:ind w:left="7747" w:hanging="360"/>
      </w:pPr>
      <w:rPr>
        <w:rFonts w:hint="default"/>
      </w:rPr>
    </w:lvl>
    <w:lvl w:ilvl="8">
      <w:start w:val="1"/>
      <w:numFmt w:val="lowerRoman"/>
      <w:lvlText w:val="%9."/>
      <w:lvlJc w:val="right"/>
      <w:pPr>
        <w:ind w:left="8467" w:hanging="180"/>
      </w:pPr>
      <w:rPr>
        <w:rFonts w:hint="default"/>
      </w:rPr>
    </w:lvl>
  </w:abstractNum>
  <w:abstractNum w:abstractNumId="36" w15:restartNumberingAfterBreak="0">
    <w:nsid w:val="7EDE5513"/>
    <w:multiLevelType w:val="hybridMultilevel"/>
    <w:tmpl w:val="0D0C090E"/>
    <w:lvl w:ilvl="0" w:tplc="20409016">
      <w:start w:val="1"/>
      <w:numFmt w:val="lowerRoman"/>
      <w:pStyle w:val="LPLCThirdLevelList"/>
      <w:lvlText w:val="%1."/>
      <w:lvlJc w:val="left"/>
      <w:pPr>
        <w:ind w:left="1494" w:hanging="360"/>
      </w:pPr>
      <w:rPr>
        <w:rFonts w:ascii="Gotham Book" w:hAnsi="Gotham Book" w:hint="default"/>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22"/>
  </w:num>
  <w:num w:numId="13">
    <w:abstractNumId w:val="35"/>
  </w:num>
  <w:num w:numId="14">
    <w:abstractNumId w:val="33"/>
  </w:num>
  <w:num w:numId="15">
    <w:abstractNumId w:val="25"/>
  </w:num>
  <w:num w:numId="16">
    <w:abstractNumId w:val="19"/>
  </w:num>
  <w:num w:numId="17">
    <w:abstractNumId w:val="20"/>
  </w:num>
  <w:num w:numId="18">
    <w:abstractNumId w:val="26"/>
  </w:num>
  <w:num w:numId="19">
    <w:abstractNumId w:val="27"/>
  </w:num>
  <w:num w:numId="20">
    <w:abstractNumId w:val="12"/>
  </w:num>
  <w:num w:numId="21">
    <w:abstractNumId w:val="34"/>
  </w:num>
  <w:num w:numId="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num>
  <w:num w:numId="25">
    <w:abstractNumId w:val="36"/>
  </w:num>
  <w:num w:numId="26">
    <w:abstractNumId w:val="14"/>
  </w:num>
  <w:num w:numId="27">
    <w:abstractNumId w:val="32"/>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num>
  <w:num w:numId="30">
    <w:abstractNumId w:val="29"/>
  </w:num>
  <w:num w:numId="31">
    <w:abstractNumId w:val="30"/>
    <w:lvlOverride w:ilvl="0">
      <w:lvl w:ilvl="0">
        <w:numFmt w:val="decimal"/>
        <w:lvlText w:val=""/>
        <w:lvlJc w:val="left"/>
      </w:lvl>
    </w:lvlOverride>
    <w:lvlOverride w:ilvl="1">
      <w:lvl w:ilvl="1">
        <w:start w:val="1"/>
        <w:numFmt w:val="decimal"/>
        <w:lvlText w:val="%1.%2"/>
        <w:lvlJc w:val="left"/>
        <w:pPr>
          <w:ind w:left="567"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Override>
  </w:num>
  <w:num w:numId="32">
    <w:abstractNumId w:val="28"/>
  </w:num>
  <w:num w:numId="33">
    <w:abstractNumId w:val="34"/>
    <w:lvlOverride w:ilvl="0">
      <w:startOverride w:val="1"/>
    </w:lvlOverride>
  </w:num>
  <w:num w:numId="34">
    <w:abstractNumId w:val="15"/>
  </w:num>
  <w:num w:numId="35">
    <w:abstractNumId w:val="17"/>
  </w:num>
  <w:num w:numId="36">
    <w:abstractNumId w:val="18"/>
  </w:num>
  <w:num w:numId="37">
    <w:abstractNumId w:val="23"/>
  </w:num>
  <w:num w:numId="38">
    <w:abstractNumId w:val="11"/>
  </w:num>
  <w:num w:numId="39">
    <w:abstractNumId w:val="18"/>
  </w:num>
  <w:num w:numId="40">
    <w:abstractNumId w:val="11"/>
  </w:num>
  <w:num w:numId="41">
    <w:abstractNumId w:val="11"/>
  </w:num>
  <w:num w:numId="42">
    <w:abstractNumId w:val="24"/>
  </w:num>
  <w:num w:numId="43">
    <w:abstractNumId w:val="16"/>
  </w:num>
  <w:num w:numId="44">
    <w:abstractNumId w:val="13"/>
  </w:num>
  <w:num w:numId="4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defaultTabStop w:val="720"/>
  <w:drawingGridHorizontalSpacing w:val="110"/>
  <w:drawingGridVerticalSpacing w:val="299"/>
  <w:displayHorizontalDrawingGridEvery w:val="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BA3"/>
    <w:rsid w:val="00000B46"/>
    <w:rsid w:val="000114DB"/>
    <w:rsid w:val="00016C5D"/>
    <w:rsid w:val="0004494C"/>
    <w:rsid w:val="000504C9"/>
    <w:rsid w:val="00053D17"/>
    <w:rsid w:val="00055D61"/>
    <w:rsid w:val="00067687"/>
    <w:rsid w:val="00090A12"/>
    <w:rsid w:val="000A25DB"/>
    <w:rsid w:val="000A504E"/>
    <w:rsid w:val="000D1647"/>
    <w:rsid w:val="000D1DCC"/>
    <w:rsid w:val="000D4C7F"/>
    <w:rsid w:val="000D7FF9"/>
    <w:rsid w:val="000E0152"/>
    <w:rsid w:val="000F202B"/>
    <w:rsid w:val="00102405"/>
    <w:rsid w:val="00145BFE"/>
    <w:rsid w:val="00171D2C"/>
    <w:rsid w:val="00184465"/>
    <w:rsid w:val="0019756C"/>
    <w:rsid w:val="001C35EA"/>
    <w:rsid w:val="001C6F01"/>
    <w:rsid w:val="001D34FF"/>
    <w:rsid w:val="0025040A"/>
    <w:rsid w:val="00250F05"/>
    <w:rsid w:val="002522FA"/>
    <w:rsid w:val="002A4063"/>
    <w:rsid w:val="002E288D"/>
    <w:rsid w:val="002F74EF"/>
    <w:rsid w:val="00302F31"/>
    <w:rsid w:val="00317277"/>
    <w:rsid w:val="003206EB"/>
    <w:rsid w:val="00336521"/>
    <w:rsid w:val="003462E5"/>
    <w:rsid w:val="00351758"/>
    <w:rsid w:val="00357FA7"/>
    <w:rsid w:val="0038187C"/>
    <w:rsid w:val="00385ECD"/>
    <w:rsid w:val="003A70FB"/>
    <w:rsid w:val="003D5CBE"/>
    <w:rsid w:val="003F03C7"/>
    <w:rsid w:val="0041355D"/>
    <w:rsid w:val="00440AEF"/>
    <w:rsid w:val="00494409"/>
    <w:rsid w:val="004A3A13"/>
    <w:rsid w:val="00501E3E"/>
    <w:rsid w:val="005039BB"/>
    <w:rsid w:val="00505413"/>
    <w:rsid w:val="005156F0"/>
    <w:rsid w:val="00522045"/>
    <w:rsid w:val="00525767"/>
    <w:rsid w:val="00545506"/>
    <w:rsid w:val="005506D9"/>
    <w:rsid w:val="00557E59"/>
    <w:rsid w:val="00586ECB"/>
    <w:rsid w:val="0059405E"/>
    <w:rsid w:val="005C1D59"/>
    <w:rsid w:val="005E1221"/>
    <w:rsid w:val="005E2599"/>
    <w:rsid w:val="0061406E"/>
    <w:rsid w:val="00620B01"/>
    <w:rsid w:val="00626DC4"/>
    <w:rsid w:val="00632BC4"/>
    <w:rsid w:val="00632CF8"/>
    <w:rsid w:val="006361AA"/>
    <w:rsid w:val="00636447"/>
    <w:rsid w:val="0063792E"/>
    <w:rsid w:val="006437BB"/>
    <w:rsid w:val="006451D5"/>
    <w:rsid w:val="00672BA3"/>
    <w:rsid w:val="006929B2"/>
    <w:rsid w:val="006A03A6"/>
    <w:rsid w:val="006A0AB6"/>
    <w:rsid w:val="006A16AA"/>
    <w:rsid w:val="006A37E6"/>
    <w:rsid w:val="006B5983"/>
    <w:rsid w:val="006C21A5"/>
    <w:rsid w:val="006D0187"/>
    <w:rsid w:val="006D2F3A"/>
    <w:rsid w:val="00702626"/>
    <w:rsid w:val="00707C0D"/>
    <w:rsid w:val="007318B8"/>
    <w:rsid w:val="00733E0B"/>
    <w:rsid w:val="0074036D"/>
    <w:rsid w:val="00740A4F"/>
    <w:rsid w:val="00745611"/>
    <w:rsid w:val="007530B6"/>
    <w:rsid w:val="00757AEB"/>
    <w:rsid w:val="00794638"/>
    <w:rsid w:val="00795D61"/>
    <w:rsid w:val="007A05EF"/>
    <w:rsid w:val="007C08AC"/>
    <w:rsid w:val="007C1904"/>
    <w:rsid w:val="007C593C"/>
    <w:rsid w:val="007E51B2"/>
    <w:rsid w:val="007F577F"/>
    <w:rsid w:val="007F74FA"/>
    <w:rsid w:val="00840E7D"/>
    <w:rsid w:val="00880233"/>
    <w:rsid w:val="00882006"/>
    <w:rsid w:val="008D5297"/>
    <w:rsid w:val="009056D3"/>
    <w:rsid w:val="00950619"/>
    <w:rsid w:val="00964510"/>
    <w:rsid w:val="00981D3A"/>
    <w:rsid w:val="00981F60"/>
    <w:rsid w:val="00997B82"/>
    <w:rsid w:val="00997FFE"/>
    <w:rsid w:val="00A01B97"/>
    <w:rsid w:val="00A06EE8"/>
    <w:rsid w:val="00A14058"/>
    <w:rsid w:val="00A33073"/>
    <w:rsid w:val="00A36FFC"/>
    <w:rsid w:val="00A47090"/>
    <w:rsid w:val="00A47FB8"/>
    <w:rsid w:val="00A923CF"/>
    <w:rsid w:val="00AA7495"/>
    <w:rsid w:val="00AD466E"/>
    <w:rsid w:val="00AD7EFA"/>
    <w:rsid w:val="00AF1654"/>
    <w:rsid w:val="00AF458D"/>
    <w:rsid w:val="00B07D82"/>
    <w:rsid w:val="00B2774E"/>
    <w:rsid w:val="00B439CF"/>
    <w:rsid w:val="00B52E48"/>
    <w:rsid w:val="00B61DA5"/>
    <w:rsid w:val="00B66EF5"/>
    <w:rsid w:val="00B75D6A"/>
    <w:rsid w:val="00B871CA"/>
    <w:rsid w:val="00BA5F90"/>
    <w:rsid w:val="00BB2A02"/>
    <w:rsid w:val="00BE2F6A"/>
    <w:rsid w:val="00C0273D"/>
    <w:rsid w:val="00C06E4D"/>
    <w:rsid w:val="00C10675"/>
    <w:rsid w:val="00C14987"/>
    <w:rsid w:val="00C155D4"/>
    <w:rsid w:val="00C24785"/>
    <w:rsid w:val="00C32BA5"/>
    <w:rsid w:val="00C42DCB"/>
    <w:rsid w:val="00C51F55"/>
    <w:rsid w:val="00C5530B"/>
    <w:rsid w:val="00C625EC"/>
    <w:rsid w:val="00C64298"/>
    <w:rsid w:val="00C711ED"/>
    <w:rsid w:val="00C766D8"/>
    <w:rsid w:val="00C82613"/>
    <w:rsid w:val="00C85DC4"/>
    <w:rsid w:val="00C971A5"/>
    <w:rsid w:val="00CA6F9C"/>
    <w:rsid w:val="00CC36E5"/>
    <w:rsid w:val="00CC7F13"/>
    <w:rsid w:val="00D0315C"/>
    <w:rsid w:val="00D14EA9"/>
    <w:rsid w:val="00D45A0F"/>
    <w:rsid w:val="00D73576"/>
    <w:rsid w:val="00D75122"/>
    <w:rsid w:val="00D87B88"/>
    <w:rsid w:val="00D96907"/>
    <w:rsid w:val="00D97362"/>
    <w:rsid w:val="00DA2435"/>
    <w:rsid w:val="00DB7903"/>
    <w:rsid w:val="00DD3D08"/>
    <w:rsid w:val="00DE23CB"/>
    <w:rsid w:val="00DE32A2"/>
    <w:rsid w:val="00E16113"/>
    <w:rsid w:val="00E23866"/>
    <w:rsid w:val="00E24D88"/>
    <w:rsid w:val="00E53D2E"/>
    <w:rsid w:val="00E54361"/>
    <w:rsid w:val="00E56483"/>
    <w:rsid w:val="00E93546"/>
    <w:rsid w:val="00E95251"/>
    <w:rsid w:val="00E96287"/>
    <w:rsid w:val="00EA3982"/>
    <w:rsid w:val="00EB6F76"/>
    <w:rsid w:val="00ED53C4"/>
    <w:rsid w:val="00F322B3"/>
    <w:rsid w:val="00F437E4"/>
    <w:rsid w:val="00F47500"/>
    <w:rsid w:val="00F63C51"/>
    <w:rsid w:val="00F853DC"/>
    <w:rsid w:val="00F96E5B"/>
    <w:rsid w:val="00FA133F"/>
    <w:rsid w:val="00FB71E4"/>
    <w:rsid w:val="00FD49D0"/>
    <w:rsid w:val="00FF0C98"/>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7A91E52E"/>
  <w15:docId w15:val="{939DFC8C-69DB-46DD-B77C-C439B0FAE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EastAsia" w:hAnsi="Century Gothic" w:cstheme="minorBidi"/>
        <w:color w:val="000000" w:themeColor="text1"/>
        <w:sz w:val="22"/>
        <w:szCs w:val="22"/>
        <w:lang w:val="en-AU" w:eastAsia="ja-JP"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2BA3"/>
    <w:pPr>
      <w:spacing w:after="160" w:line="259" w:lineRule="auto"/>
    </w:pPr>
    <w:rPr>
      <w:rFonts w:asciiTheme="minorHAnsi" w:eastAsiaTheme="minorHAnsi" w:hAnsiTheme="minorHAnsi"/>
      <w:color w:val="auto"/>
      <w:lang w:val="en-US" w:eastAsia="en-US"/>
    </w:rPr>
  </w:style>
  <w:style w:type="paragraph" w:styleId="Heading1">
    <w:name w:val="heading 1"/>
    <w:basedOn w:val="Normal"/>
    <w:next w:val="Normal"/>
    <w:link w:val="Heading1Char"/>
    <w:autoRedefine/>
    <w:uiPriority w:val="9"/>
    <w:rsid w:val="00D97362"/>
    <w:pPr>
      <w:keepNext/>
      <w:keepLines/>
      <w:spacing w:after="0" w:line="240" w:lineRule="auto"/>
      <w:outlineLvl w:val="0"/>
    </w:pPr>
    <w:rPr>
      <w:rFonts w:eastAsiaTheme="majorEastAsia" w:cstheme="majorBidi"/>
      <w:bCs/>
      <w:color w:val="00B4CD" w:themeColor="text2"/>
      <w:sz w:val="32"/>
      <w:szCs w:val="32"/>
    </w:rPr>
  </w:style>
  <w:style w:type="paragraph" w:styleId="Heading2">
    <w:name w:val="heading 2"/>
    <w:basedOn w:val="Normal"/>
    <w:next w:val="Normal"/>
    <w:link w:val="Heading2Char"/>
    <w:autoRedefine/>
    <w:uiPriority w:val="9"/>
    <w:unhideWhenUsed/>
    <w:rsid w:val="00D97362"/>
    <w:pPr>
      <w:keepNext/>
      <w:keepLines/>
      <w:spacing w:line="240" w:lineRule="auto"/>
      <w:outlineLvl w:val="1"/>
    </w:pPr>
    <w:rPr>
      <w:rFonts w:eastAsiaTheme="majorEastAsia" w:cstheme="majorBidi"/>
      <w:bCs/>
      <w:color w:val="00B4CD" w:themeColor="text2"/>
      <w:sz w:val="28"/>
      <w:szCs w:val="26"/>
    </w:rPr>
  </w:style>
  <w:style w:type="paragraph" w:styleId="Heading3">
    <w:name w:val="heading 3"/>
    <w:basedOn w:val="Normal"/>
    <w:next w:val="Normal"/>
    <w:link w:val="Heading3Char"/>
    <w:autoRedefine/>
    <w:uiPriority w:val="9"/>
    <w:unhideWhenUsed/>
    <w:rsid w:val="00D97362"/>
    <w:pPr>
      <w:keepNext/>
      <w:keepLines/>
      <w:outlineLvl w:val="2"/>
    </w:pPr>
    <w:rPr>
      <w:rFonts w:eastAsiaTheme="majorEastAsia" w:cstheme="majorBidi"/>
      <w:bCs/>
    </w:rPr>
  </w:style>
  <w:style w:type="paragraph" w:styleId="Heading4">
    <w:name w:val="heading 4"/>
    <w:basedOn w:val="Normal"/>
    <w:next w:val="Normal"/>
    <w:link w:val="Heading4Char"/>
    <w:autoRedefine/>
    <w:uiPriority w:val="9"/>
    <w:unhideWhenUsed/>
    <w:rsid w:val="00D97362"/>
    <w:pPr>
      <w:keepNext/>
      <w:keepLines/>
      <w:outlineLvl w:val="3"/>
    </w:pPr>
    <w:rPr>
      <w:rFonts w:eastAsiaTheme="majorEastAsia" w:cstheme="majorBidi"/>
      <w:b/>
      <w:bCs/>
      <w:i/>
      <w:iCs/>
      <w:color w:val="4D4883" w:themeColor="accent1"/>
    </w:rPr>
  </w:style>
  <w:style w:type="paragraph" w:styleId="Heading5">
    <w:name w:val="heading 5"/>
    <w:basedOn w:val="Normal"/>
    <w:next w:val="Normal"/>
    <w:link w:val="Heading5Char"/>
    <w:autoRedefine/>
    <w:uiPriority w:val="9"/>
    <w:semiHidden/>
    <w:unhideWhenUsed/>
    <w:rsid w:val="00D97362"/>
    <w:pPr>
      <w:keepNext/>
      <w:keepLines/>
      <w:outlineLvl w:val="4"/>
    </w:pPr>
    <w:rPr>
      <w:rFonts w:eastAsiaTheme="majorEastAsia" w:cstheme="majorBidi"/>
      <w:color w:val="26244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B257B"/>
    <w:rPr>
      <w:rFonts w:ascii="Lucida Grande" w:hAnsi="Lucida Grande"/>
    </w:rPr>
  </w:style>
  <w:style w:type="paragraph" w:styleId="Header">
    <w:name w:val="header"/>
    <w:basedOn w:val="Normal"/>
    <w:link w:val="HeaderChar"/>
    <w:autoRedefine/>
    <w:uiPriority w:val="99"/>
    <w:unhideWhenUsed/>
    <w:rsid w:val="00794638"/>
    <w:pPr>
      <w:tabs>
        <w:tab w:val="center" w:pos="4320"/>
        <w:tab w:val="right" w:pos="8640"/>
      </w:tabs>
      <w:spacing w:after="0" w:line="720" w:lineRule="auto"/>
    </w:pPr>
    <w:rPr>
      <w:noProof/>
    </w:rPr>
  </w:style>
  <w:style w:type="character" w:customStyle="1" w:styleId="HeaderChar">
    <w:name w:val="Header Char"/>
    <w:basedOn w:val="DefaultParagraphFont"/>
    <w:link w:val="Header"/>
    <w:uiPriority w:val="99"/>
    <w:rsid w:val="00794638"/>
    <w:rPr>
      <w:rFonts w:ascii="Century Gothic" w:hAnsi="Century Gothic"/>
      <w:noProof/>
      <w:sz w:val="22"/>
      <w:szCs w:val="24"/>
      <w:lang w:val="en-US" w:eastAsia="en-US"/>
    </w:rPr>
  </w:style>
  <w:style w:type="paragraph" w:styleId="Footer">
    <w:name w:val="footer"/>
    <w:basedOn w:val="BasicParagraph"/>
    <w:link w:val="FooterChar"/>
    <w:autoRedefine/>
    <w:uiPriority w:val="99"/>
    <w:unhideWhenUsed/>
    <w:rsid w:val="00794638"/>
    <w:pPr>
      <w:tabs>
        <w:tab w:val="left" w:pos="2552"/>
        <w:tab w:val="left" w:pos="2722"/>
        <w:tab w:val="left" w:pos="4820"/>
        <w:tab w:val="left" w:pos="5103"/>
      </w:tabs>
      <w:suppressAutoHyphens/>
    </w:pPr>
    <w:rPr>
      <w:rFonts w:cs="Gotham-Book"/>
      <w:color w:val="00B4CD" w:themeColor="text2"/>
      <w:kern w:val="20"/>
      <w:sz w:val="16"/>
      <w:szCs w:val="16"/>
    </w:rPr>
  </w:style>
  <w:style w:type="character" w:customStyle="1" w:styleId="FooterChar">
    <w:name w:val="Footer Char"/>
    <w:basedOn w:val="DefaultParagraphFont"/>
    <w:link w:val="Footer"/>
    <w:uiPriority w:val="99"/>
    <w:rsid w:val="00794638"/>
    <w:rPr>
      <w:rFonts w:ascii="Century Gothic" w:hAnsi="Century Gothic" w:cs="Gotham-Book"/>
      <w:color w:val="00B4CD" w:themeColor="text2"/>
      <w:kern w:val="20"/>
      <w:sz w:val="16"/>
      <w:szCs w:val="16"/>
      <w:lang w:val="en-US"/>
    </w:rPr>
  </w:style>
  <w:style w:type="paragraph" w:customStyle="1" w:styleId="BasicParagraph">
    <w:name w:val="[Basic Paragraph]"/>
    <w:basedOn w:val="Normal"/>
    <w:autoRedefine/>
    <w:uiPriority w:val="99"/>
    <w:rsid w:val="00794638"/>
    <w:pPr>
      <w:widowControl w:val="0"/>
      <w:autoSpaceDE w:val="0"/>
      <w:autoSpaceDN w:val="0"/>
      <w:adjustRightInd w:val="0"/>
      <w:textAlignment w:val="center"/>
    </w:pPr>
    <w:rPr>
      <w:rFonts w:cs="Times-Roman"/>
      <w:color w:val="000000"/>
    </w:rPr>
  </w:style>
  <w:style w:type="character" w:styleId="Hyperlink">
    <w:name w:val="Hyperlink"/>
    <w:basedOn w:val="DefaultParagraphFont"/>
    <w:uiPriority w:val="99"/>
    <w:unhideWhenUsed/>
    <w:rsid w:val="00AA7495"/>
    <w:rPr>
      <w:rFonts w:ascii="Century Gothic" w:hAnsi="Century Gothic"/>
      <w:color w:val="00B4CD" w:themeColor="text2"/>
      <w:sz w:val="20"/>
      <w:u w:val="single"/>
    </w:rPr>
  </w:style>
  <w:style w:type="character" w:customStyle="1" w:styleId="Heading1Char">
    <w:name w:val="Heading 1 Char"/>
    <w:basedOn w:val="DefaultParagraphFont"/>
    <w:link w:val="Heading1"/>
    <w:uiPriority w:val="9"/>
    <w:rsid w:val="00D97362"/>
    <w:rPr>
      <w:rFonts w:ascii="Century Gothic" w:eastAsiaTheme="majorEastAsia" w:hAnsi="Century Gothic" w:cstheme="majorBidi"/>
      <w:bCs/>
      <w:color w:val="00B4CD" w:themeColor="text2"/>
      <w:sz w:val="32"/>
      <w:szCs w:val="32"/>
    </w:rPr>
  </w:style>
  <w:style w:type="character" w:customStyle="1" w:styleId="Heading2Char">
    <w:name w:val="Heading 2 Char"/>
    <w:basedOn w:val="DefaultParagraphFont"/>
    <w:link w:val="Heading2"/>
    <w:uiPriority w:val="9"/>
    <w:rsid w:val="00D97362"/>
    <w:rPr>
      <w:rFonts w:ascii="Century Gothic" w:eastAsiaTheme="majorEastAsia" w:hAnsi="Century Gothic" w:cstheme="majorBidi"/>
      <w:bCs/>
      <w:color w:val="00B4CD" w:themeColor="text2"/>
      <w:sz w:val="28"/>
      <w:szCs w:val="26"/>
    </w:rPr>
  </w:style>
  <w:style w:type="paragraph" w:styleId="Title">
    <w:name w:val="Title"/>
    <w:basedOn w:val="Normal"/>
    <w:next w:val="Normal"/>
    <w:link w:val="TitleChar"/>
    <w:autoRedefine/>
    <w:uiPriority w:val="10"/>
    <w:rsid w:val="00794638"/>
    <w:rPr>
      <w:rFonts w:eastAsiaTheme="majorEastAsia" w:cstheme="majorBidi"/>
      <w:color w:val="00B4CD" w:themeColor="text2"/>
      <w:spacing w:val="5"/>
      <w:kern w:val="28"/>
      <w:sz w:val="44"/>
      <w:szCs w:val="44"/>
    </w:rPr>
  </w:style>
  <w:style w:type="character" w:customStyle="1" w:styleId="TitleChar">
    <w:name w:val="Title Char"/>
    <w:basedOn w:val="DefaultParagraphFont"/>
    <w:link w:val="Title"/>
    <w:uiPriority w:val="10"/>
    <w:rsid w:val="00794638"/>
    <w:rPr>
      <w:rFonts w:ascii="Century Gothic" w:eastAsiaTheme="majorEastAsia" w:hAnsi="Century Gothic" w:cstheme="majorBidi"/>
      <w:color w:val="00B4CD" w:themeColor="text2"/>
      <w:spacing w:val="5"/>
      <w:kern w:val="28"/>
      <w:sz w:val="44"/>
      <w:szCs w:val="44"/>
    </w:rPr>
  </w:style>
  <w:style w:type="paragraph" w:styleId="Subtitle">
    <w:name w:val="Subtitle"/>
    <w:basedOn w:val="Normal"/>
    <w:next w:val="Normal"/>
    <w:link w:val="SubtitleChar"/>
    <w:autoRedefine/>
    <w:uiPriority w:val="11"/>
    <w:rsid w:val="00794638"/>
    <w:pPr>
      <w:numPr>
        <w:ilvl w:val="1"/>
      </w:numPr>
    </w:pPr>
    <w:rPr>
      <w:rFonts w:eastAsiaTheme="majorEastAsia" w:cstheme="majorBidi"/>
      <w:iCs/>
      <w:spacing w:val="15"/>
    </w:rPr>
  </w:style>
  <w:style w:type="character" w:customStyle="1" w:styleId="SubtitleChar">
    <w:name w:val="Subtitle Char"/>
    <w:basedOn w:val="DefaultParagraphFont"/>
    <w:link w:val="Subtitle"/>
    <w:uiPriority w:val="11"/>
    <w:rsid w:val="00794638"/>
    <w:rPr>
      <w:rFonts w:ascii="Century Gothic" w:eastAsiaTheme="majorEastAsia" w:hAnsi="Century Gothic" w:cstheme="majorBidi"/>
      <w:iCs/>
      <w:spacing w:val="15"/>
      <w:sz w:val="22"/>
      <w:szCs w:val="24"/>
    </w:rPr>
  </w:style>
  <w:style w:type="paragraph" w:styleId="BodyText">
    <w:name w:val="Body Text"/>
    <w:basedOn w:val="BasicParagraph"/>
    <w:link w:val="BodyTextChar"/>
    <w:autoRedefine/>
    <w:uiPriority w:val="99"/>
    <w:unhideWhenUsed/>
    <w:rsid w:val="00794638"/>
    <w:rPr>
      <w:rFonts w:cs="Gotham-Book"/>
      <w:kern w:val="24"/>
    </w:rPr>
  </w:style>
  <w:style w:type="character" w:customStyle="1" w:styleId="BodyTextChar">
    <w:name w:val="Body Text Char"/>
    <w:basedOn w:val="DefaultParagraphFont"/>
    <w:link w:val="BodyText"/>
    <w:uiPriority w:val="99"/>
    <w:rsid w:val="00794638"/>
    <w:rPr>
      <w:rFonts w:ascii="Century Gothic" w:hAnsi="Century Gothic" w:cs="Gotham-Book"/>
      <w:color w:val="000000"/>
      <w:kern w:val="24"/>
      <w:sz w:val="22"/>
      <w:lang w:val="en-US"/>
    </w:rPr>
  </w:style>
  <w:style w:type="paragraph" w:styleId="BodyTextFirstIndent">
    <w:name w:val="Body Text First Indent"/>
    <w:basedOn w:val="BodyText"/>
    <w:link w:val="BodyTextFirstIndentChar"/>
    <w:autoRedefine/>
    <w:uiPriority w:val="99"/>
    <w:unhideWhenUsed/>
    <w:rsid w:val="00794638"/>
    <w:pPr>
      <w:widowControl/>
      <w:autoSpaceDE/>
      <w:autoSpaceDN/>
      <w:adjustRightInd/>
      <w:ind w:firstLine="357"/>
      <w:textAlignment w:val="auto"/>
    </w:pPr>
    <w:rPr>
      <w:rFonts w:cstheme="minorBidi"/>
      <w:color w:val="000000" w:themeColor="text1"/>
      <w:kern w:val="0"/>
      <w:szCs w:val="24"/>
      <w:lang w:val="en-AU"/>
    </w:rPr>
  </w:style>
  <w:style w:type="character" w:customStyle="1" w:styleId="BodyTextFirstIndentChar">
    <w:name w:val="Body Text First Indent Char"/>
    <w:basedOn w:val="BodyTextChar"/>
    <w:link w:val="BodyTextFirstIndent"/>
    <w:uiPriority w:val="99"/>
    <w:rsid w:val="00794638"/>
    <w:rPr>
      <w:rFonts w:ascii="Century Gothic" w:hAnsi="Century Gothic" w:cs="Gotham-Book"/>
      <w:color w:val="000000"/>
      <w:kern w:val="24"/>
      <w:sz w:val="22"/>
      <w:szCs w:val="24"/>
      <w:lang w:val="en-US"/>
    </w:rPr>
  </w:style>
  <w:style w:type="table" w:styleId="TableGrid">
    <w:name w:val="Table Grid"/>
    <w:basedOn w:val="TableNormal"/>
    <w:uiPriority w:val="59"/>
    <w:rsid w:val="00795D6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97362"/>
    <w:rPr>
      <w:rFonts w:ascii="Century Gothic" w:eastAsiaTheme="majorEastAsia" w:hAnsi="Century Gothic" w:cstheme="majorBidi"/>
      <w:bCs/>
      <w:sz w:val="22"/>
      <w:szCs w:val="24"/>
    </w:rPr>
  </w:style>
  <w:style w:type="paragraph" w:styleId="List2">
    <w:name w:val="List 2"/>
    <w:basedOn w:val="Normal"/>
    <w:autoRedefine/>
    <w:uiPriority w:val="99"/>
    <w:unhideWhenUsed/>
    <w:rsid w:val="00794638"/>
    <w:pPr>
      <w:tabs>
        <w:tab w:val="left" w:pos="680"/>
      </w:tabs>
      <w:ind w:left="681" w:hanging="397"/>
    </w:pPr>
  </w:style>
  <w:style w:type="paragraph" w:styleId="List">
    <w:name w:val="List"/>
    <w:basedOn w:val="Normal"/>
    <w:autoRedefine/>
    <w:uiPriority w:val="99"/>
    <w:unhideWhenUsed/>
    <w:rsid w:val="00794638"/>
    <w:pPr>
      <w:ind w:left="284" w:hanging="284"/>
    </w:pPr>
  </w:style>
  <w:style w:type="paragraph" w:styleId="List3">
    <w:name w:val="List 3"/>
    <w:basedOn w:val="Normal"/>
    <w:uiPriority w:val="99"/>
    <w:semiHidden/>
    <w:unhideWhenUsed/>
    <w:rsid w:val="003F03C7"/>
    <w:pPr>
      <w:tabs>
        <w:tab w:val="left" w:pos="1701"/>
      </w:tabs>
      <w:ind w:left="1077" w:hanging="397"/>
      <w:contextualSpacing/>
    </w:pPr>
  </w:style>
  <w:style w:type="character" w:styleId="IntenseEmphasis">
    <w:name w:val="Intense Emphasis"/>
    <w:basedOn w:val="DefaultParagraphFont"/>
    <w:uiPriority w:val="21"/>
    <w:rsid w:val="00794638"/>
    <w:rPr>
      <w:rFonts w:ascii="Century Gothic" w:hAnsi="Century Gothic"/>
      <w:b/>
      <w:bCs/>
      <w:i/>
      <w:iCs/>
      <w:color w:val="000000" w:themeColor="text1"/>
      <w:sz w:val="22"/>
    </w:rPr>
  </w:style>
  <w:style w:type="paragraph" w:styleId="IntenseQuote">
    <w:name w:val="Intense Quote"/>
    <w:basedOn w:val="Normal"/>
    <w:next w:val="Normal"/>
    <w:link w:val="IntenseQuoteChar"/>
    <w:autoRedefine/>
    <w:uiPriority w:val="99"/>
    <w:rsid w:val="00794638"/>
    <w:pPr>
      <w:pBdr>
        <w:bottom w:val="single" w:sz="4" w:space="4" w:color="auto"/>
      </w:pBdr>
      <w:ind w:left="936" w:right="936"/>
    </w:pPr>
    <w:rPr>
      <w:b/>
      <w:bCs/>
      <w:i/>
      <w:iCs/>
    </w:rPr>
  </w:style>
  <w:style w:type="character" w:customStyle="1" w:styleId="IntenseQuoteChar">
    <w:name w:val="Intense Quote Char"/>
    <w:basedOn w:val="DefaultParagraphFont"/>
    <w:link w:val="IntenseQuote"/>
    <w:uiPriority w:val="99"/>
    <w:rsid w:val="00794638"/>
    <w:rPr>
      <w:rFonts w:ascii="Century Gothic" w:hAnsi="Century Gothic"/>
      <w:b/>
      <w:bCs/>
      <w:i/>
      <w:iCs/>
      <w:sz w:val="22"/>
      <w:szCs w:val="24"/>
    </w:rPr>
  </w:style>
  <w:style w:type="character" w:styleId="SubtleReference">
    <w:name w:val="Subtle Reference"/>
    <w:basedOn w:val="DefaultParagraphFont"/>
    <w:uiPriority w:val="31"/>
    <w:rsid w:val="00794638"/>
    <w:rPr>
      <w:rFonts w:ascii="Century Gothic" w:hAnsi="Century Gothic"/>
      <w:smallCaps/>
      <w:color w:val="000000" w:themeColor="text1"/>
      <w:u w:val="single"/>
      <w:bdr w:val="none" w:sz="0" w:space="0" w:color="auto"/>
    </w:rPr>
  </w:style>
  <w:style w:type="character" w:styleId="IntenseReference">
    <w:name w:val="Intense Reference"/>
    <w:basedOn w:val="DefaultParagraphFont"/>
    <w:uiPriority w:val="32"/>
    <w:rsid w:val="00794638"/>
    <w:rPr>
      <w:rFonts w:ascii="Century Gothic" w:hAnsi="Century Gothic"/>
      <w:b/>
      <w:bCs/>
      <w:smallCaps/>
      <w:color w:val="000000" w:themeColor="text1"/>
      <w:spacing w:val="5"/>
      <w:u w:val="single"/>
    </w:rPr>
  </w:style>
  <w:style w:type="paragraph" w:customStyle="1" w:styleId="LPLCTitle">
    <w:name w:val="LPLC Title"/>
    <w:basedOn w:val="Title"/>
    <w:autoRedefine/>
    <w:qFormat/>
    <w:rsid w:val="00D97362"/>
  </w:style>
  <w:style w:type="paragraph" w:customStyle="1" w:styleId="LPLCBodyText">
    <w:name w:val="LPLC Body Text"/>
    <w:basedOn w:val="BodyText"/>
    <w:link w:val="LPLCBodyTextChar"/>
    <w:autoRedefine/>
    <w:qFormat/>
    <w:rsid w:val="00BE2F6A"/>
  </w:style>
  <w:style w:type="paragraph" w:customStyle="1" w:styleId="LPLCHeading2">
    <w:name w:val="LPLC Heading 2"/>
    <w:basedOn w:val="Heading2"/>
    <w:autoRedefine/>
    <w:qFormat/>
    <w:rsid w:val="005039BB"/>
    <w:pPr>
      <w:keepNext w:val="0"/>
      <w:keepLines w:val="0"/>
    </w:pPr>
  </w:style>
  <w:style w:type="paragraph" w:customStyle="1" w:styleId="LPLCHeading1">
    <w:name w:val="LPLC Heading 1"/>
    <w:basedOn w:val="Heading1"/>
    <w:autoRedefine/>
    <w:qFormat/>
    <w:rsid w:val="005039BB"/>
  </w:style>
  <w:style w:type="paragraph" w:customStyle="1" w:styleId="LPLCHeading3">
    <w:name w:val="LPLC Heading 3"/>
    <w:basedOn w:val="Heading3"/>
    <w:autoRedefine/>
    <w:qFormat/>
    <w:rsid w:val="00AA7495"/>
    <w:pPr>
      <w:spacing w:line="240" w:lineRule="auto"/>
    </w:pPr>
    <w:rPr>
      <w:sz w:val="24"/>
    </w:rPr>
  </w:style>
  <w:style w:type="character" w:customStyle="1" w:styleId="Heading4Char">
    <w:name w:val="Heading 4 Char"/>
    <w:basedOn w:val="DefaultParagraphFont"/>
    <w:link w:val="Heading4"/>
    <w:uiPriority w:val="9"/>
    <w:rsid w:val="00D97362"/>
    <w:rPr>
      <w:rFonts w:ascii="Century Gothic" w:eastAsiaTheme="majorEastAsia" w:hAnsi="Century Gothic" w:cstheme="majorBidi"/>
      <w:b/>
      <w:bCs/>
      <w:i/>
      <w:iCs/>
      <w:color w:val="4D4883" w:themeColor="accent1"/>
      <w:sz w:val="22"/>
      <w:szCs w:val="24"/>
    </w:rPr>
  </w:style>
  <w:style w:type="paragraph" w:customStyle="1" w:styleId="LPLCHeading4">
    <w:name w:val="LPLC Heading 4"/>
    <w:basedOn w:val="Heading4"/>
    <w:autoRedefine/>
    <w:qFormat/>
    <w:rsid w:val="00AA7495"/>
    <w:pPr>
      <w:spacing w:line="240" w:lineRule="auto"/>
    </w:pPr>
    <w:rPr>
      <w:b w:val="0"/>
      <w:color w:val="auto"/>
    </w:rPr>
  </w:style>
  <w:style w:type="paragraph" w:customStyle="1" w:styleId="LPLCSecondLevelList">
    <w:name w:val="LPLC Second Level List"/>
    <w:basedOn w:val="Normal"/>
    <w:autoRedefine/>
    <w:qFormat/>
    <w:rsid w:val="00AA7495"/>
    <w:pPr>
      <w:numPr>
        <w:numId w:val="21"/>
      </w:numPr>
      <w:ind w:left="1134" w:hanging="567"/>
    </w:pPr>
  </w:style>
  <w:style w:type="paragraph" w:customStyle="1" w:styleId="LPLCSubtitle">
    <w:name w:val="LPLC Subtitle"/>
    <w:basedOn w:val="Subtitle"/>
    <w:autoRedefine/>
    <w:qFormat/>
    <w:rsid w:val="00AA7495"/>
    <w:pPr>
      <w:spacing w:line="240" w:lineRule="auto"/>
    </w:pPr>
  </w:style>
  <w:style w:type="paragraph" w:customStyle="1" w:styleId="LPLCFooter">
    <w:name w:val="LPLC Footer"/>
    <w:basedOn w:val="Footer"/>
    <w:autoRedefine/>
    <w:qFormat/>
    <w:rsid w:val="005039BB"/>
    <w:pPr>
      <w:tabs>
        <w:tab w:val="clear" w:pos="2552"/>
        <w:tab w:val="clear" w:pos="2722"/>
        <w:tab w:val="clear" w:pos="4820"/>
        <w:tab w:val="clear" w:pos="5103"/>
      </w:tabs>
      <w:spacing w:line="240" w:lineRule="auto"/>
      <w:ind w:right="-714"/>
    </w:pPr>
  </w:style>
  <w:style w:type="paragraph" w:customStyle="1" w:styleId="LPLCHeader">
    <w:name w:val="LPLC Header"/>
    <w:basedOn w:val="Header"/>
    <w:autoRedefine/>
    <w:qFormat/>
    <w:rsid w:val="005039BB"/>
  </w:style>
  <w:style w:type="paragraph" w:customStyle="1" w:styleId="LPLCThirdLevelList">
    <w:name w:val="LPLC Third Level List"/>
    <w:basedOn w:val="Normal"/>
    <w:autoRedefine/>
    <w:qFormat/>
    <w:rsid w:val="00D97362"/>
    <w:pPr>
      <w:numPr>
        <w:numId w:val="24"/>
      </w:numPr>
      <w:tabs>
        <w:tab w:val="left" w:pos="1080"/>
      </w:tabs>
      <w:ind w:left="1588" w:hanging="454"/>
    </w:pPr>
  </w:style>
  <w:style w:type="character" w:styleId="PlaceholderText">
    <w:name w:val="Placeholder Text"/>
    <w:basedOn w:val="DefaultParagraphFont"/>
    <w:uiPriority w:val="99"/>
    <w:semiHidden/>
    <w:rsid w:val="00250F05"/>
    <w:rPr>
      <w:color w:val="808080"/>
    </w:rPr>
  </w:style>
  <w:style w:type="paragraph" w:customStyle="1" w:styleId="LPLCBodyTextBold">
    <w:name w:val="LPLC Body Text Bold"/>
    <w:basedOn w:val="LPLCBodyText"/>
    <w:next w:val="LPLCBodyText"/>
    <w:link w:val="LPLCBodyTextBoldChar"/>
    <w:autoRedefine/>
    <w:qFormat/>
    <w:rsid w:val="00BE2F6A"/>
  </w:style>
  <w:style w:type="character" w:customStyle="1" w:styleId="LPLCBodyTextChar">
    <w:name w:val="LPLC Body Text Char"/>
    <w:basedOn w:val="BodyTextChar"/>
    <w:link w:val="LPLCBodyText"/>
    <w:rsid w:val="002522FA"/>
    <w:rPr>
      <w:rFonts w:ascii="Century Gothic" w:hAnsi="Century Gothic" w:cs="Gotham-Book"/>
      <w:color w:val="000000"/>
      <w:kern w:val="24"/>
      <w:sz w:val="20"/>
      <w:szCs w:val="22"/>
      <w:lang w:val="en-US"/>
    </w:rPr>
  </w:style>
  <w:style w:type="character" w:customStyle="1" w:styleId="LPLCBodyTextBoldChar">
    <w:name w:val="LPLC Body Text Bold Char"/>
    <w:basedOn w:val="LPLCBodyTextChar"/>
    <w:link w:val="LPLCBodyTextBold"/>
    <w:rsid w:val="005039BB"/>
    <w:rPr>
      <w:rFonts w:ascii="Century Gothic" w:hAnsi="Century Gothic" w:cs="Gotham-Book"/>
      <w:color w:val="000000"/>
      <w:kern w:val="24"/>
      <w:sz w:val="22"/>
      <w:szCs w:val="22"/>
      <w:lang w:val="en-US"/>
    </w:rPr>
  </w:style>
  <w:style w:type="numbering" w:customStyle="1" w:styleId="ListHeadings">
    <w:name w:val="List_Headings"/>
    <w:uiPriority w:val="99"/>
    <w:rsid w:val="006437BB"/>
    <w:pPr>
      <w:numPr>
        <w:numId w:val="26"/>
      </w:numPr>
    </w:pPr>
  </w:style>
  <w:style w:type="paragraph" w:customStyle="1" w:styleId="LPLCNumberedList2ndlevel">
    <w:name w:val="LPLC Numbered List 2nd level"/>
    <w:basedOn w:val="LPLCBodyText"/>
    <w:rsid w:val="002522FA"/>
    <w:pPr>
      <w:numPr>
        <w:ilvl w:val="1"/>
      </w:numPr>
    </w:pPr>
  </w:style>
  <w:style w:type="paragraph" w:customStyle="1" w:styleId="LPLCBodyTextindent">
    <w:name w:val="LPLC Body Text indent"/>
    <w:basedOn w:val="LPLCBodyText"/>
    <w:link w:val="LPLCBodyTextindentChar"/>
    <w:autoRedefine/>
    <w:qFormat/>
    <w:rsid w:val="005039BB"/>
    <w:pPr>
      <w:ind w:left="567"/>
    </w:pPr>
  </w:style>
  <w:style w:type="paragraph" w:styleId="BodyTextIndent2">
    <w:name w:val="Body Text Indent 2"/>
    <w:basedOn w:val="Normal"/>
    <w:link w:val="BodyTextIndent2Char"/>
    <w:uiPriority w:val="99"/>
    <w:semiHidden/>
    <w:unhideWhenUsed/>
    <w:rsid w:val="006437BB"/>
    <w:pPr>
      <w:spacing w:line="480" w:lineRule="auto"/>
      <w:ind w:left="360"/>
    </w:pPr>
  </w:style>
  <w:style w:type="character" w:customStyle="1" w:styleId="BodyTextIndent2Char">
    <w:name w:val="Body Text Indent 2 Char"/>
    <w:basedOn w:val="DefaultParagraphFont"/>
    <w:link w:val="BodyTextIndent2"/>
    <w:uiPriority w:val="99"/>
    <w:semiHidden/>
    <w:rsid w:val="006437BB"/>
    <w:rPr>
      <w:rFonts w:ascii="Gotham Book" w:hAnsi="Gotham Book"/>
      <w:color w:val="000000" w:themeColor="text1"/>
      <w:sz w:val="18"/>
      <w:szCs w:val="24"/>
    </w:rPr>
  </w:style>
  <w:style w:type="paragraph" w:customStyle="1" w:styleId="LPLCTableText">
    <w:name w:val="LPLC Table Text"/>
    <w:basedOn w:val="LPLCBodyText"/>
    <w:autoRedefine/>
    <w:qFormat/>
    <w:rsid w:val="00302F31"/>
    <w:pPr>
      <w:framePr w:wrap="around" w:vAnchor="text" w:hAnchor="text" w:y="1"/>
      <w:spacing w:before="40" w:after="40"/>
    </w:pPr>
    <w:rPr>
      <w:szCs w:val="20"/>
    </w:rPr>
  </w:style>
  <w:style w:type="character" w:customStyle="1" w:styleId="LPLCBodyTextindentChar">
    <w:name w:val="LPLC Body Text indent Char"/>
    <w:basedOn w:val="LPLCBodyTextChar"/>
    <w:link w:val="LPLCBodyTextindent"/>
    <w:rsid w:val="005039BB"/>
    <w:rPr>
      <w:rFonts w:ascii="Century Gothic" w:hAnsi="Century Gothic" w:cs="Gotham-Book"/>
      <w:color w:val="000000"/>
      <w:kern w:val="24"/>
      <w:sz w:val="22"/>
      <w:szCs w:val="22"/>
      <w:lang w:val="en-US"/>
    </w:rPr>
  </w:style>
  <w:style w:type="paragraph" w:customStyle="1" w:styleId="LPLCTableHeading">
    <w:name w:val="LPLC Table Heading"/>
    <w:basedOn w:val="LPLCHeading3"/>
    <w:autoRedefine/>
    <w:qFormat/>
    <w:rsid w:val="00586ECB"/>
    <w:pPr>
      <w:spacing w:before="80" w:after="80" w:line="276" w:lineRule="auto"/>
      <w:outlineLvl w:val="9"/>
    </w:pPr>
    <w:rPr>
      <w:color w:val="FFFFFF" w:themeColor="background1"/>
    </w:rPr>
  </w:style>
  <w:style w:type="table" w:customStyle="1" w:styleId="LPLCTableStyle">
    <w:name w:val="LPLC Table Style"/>
    <w:basedOn w:val="TableNormal"/>
    <w:uiPriority w:val="99"/>
    <w:qFormat/>
    <w:rsid w:val="00981D3A"/>
    <w:pPr>
      <w:spacing w:before="40" w:after="40"/>
      <w:ind w:right="57"/>
    </w:pPr>
    <w:tblPr>
      <w:tblBorders>
        <w:top w:val="single" w:sz="4" w:space="0" w:color="009EBA"/>
        <w:left w:val="single" w:sz="4" w:space="0" w:color="009EBA"/>
        <w:bottom w:val="single" w:sz="4" w:space="0" w:color="009EBA"/>
        <w:right w:val="single" w:sz="4" w:space="0" w:color="009EBA"/>
        <w:insideH w:val="single" w:sz="4" w:space="0" w:color="009EBA"/>
        <w:insideV w:val="single" w:sz="4" w:space="0" w:color="009EBA"/>
      </w:tblBorders>
      <w:tblCellMar>
        <w:left w:w="85" w:type="dxa"/>
        <w:right w:w="85" w:type="dxa"/>
      </w:tblCellMar>
    </w:tblPr>
    <w:tcPr>
      <w:shd w:val="clear" w:color="auto" w:fill="auto"/>
    </w:tcPr>
    <w:tblStylePr w:type="firstRow">
      <w:pPr>
        <w:wordWrap/>
        <w:spacing w:beforeLines="80" w:beforeAutospacing="0" w:afterLines="80" w:afterAutospacing="0"/>
      </w:pPr>
      <w:rPr>
        <w:rFonts w:ascii="Century Gothic" w:hAnsi="Century Gothic"/>
        <w:b/>
        <w:color w:val="FFFFFF" w:themeColor="background1"/>
        <w:sz w:val="20"/>
      </w:rPr>
      <w:tblPr/>
      <w:trPr>
        <w:tblHeader/>
      </w:trPr>
      <w:tcPr>
        <w:shd w:val="clear" w:color="auto" w:fill="009EBA"/>
      </w:tcPr>
    </w:tblStylePr>
    <w:tblStylePr w:type="lastRow">
      <w:rPr>
        <w:rFonts w:ascii="Century Gothic" w:hAnsi="Century Gothic"/>
      </w:rPr>
    </w:tblStylePr>
    <w:tblStylePr w:type="firstCol">
      <w:rPr>
        <w:rFonts w:ascii="Century Gothic" w:hAnsi="Century Gothic"/>
      </w:rPr>
    </w:tblStylePr>
    <w:tblStylePr w:type="lastCol">
      <w:rPr>
        <w:rFonts w:ascii="Century Gothic" w:hAnsi="Century Gothic"/>
      </w:rPr>
    </w:tblStylePr>
  </w:style>
  <w:style w:type="paragraph" w:customStyle="1" w:styleId="NumberedHeading1">
    <w:name w:val="Numbered Heading 1"/>
    <w:basedOn w:val="Heading1"/>
    <w:next w:val="BodyText"/>
    <w:autoRedefine/>
    <w:rsid w:val="00D97362"/>
    <w:pPr>
      <w:keepLines w:val="0"/>
      <w:pageBreakBefore/>
      <w:tabs>
        <w:tab w:val="num" w:pos="567"/>
      </w:tabs>
      <w:overflowPunct w:val="0"/>
      <w:autoSpaceDE w:val="0"/>
      <w:autoSpaceDN w:val="0"/>
      <w:adjustRightInd w:val="0"/>
      <w:ind w:left="567" w:hanging="567"/>
      <w:textAlignment w:val="baseline"/>
    </w:pPr>
    <w:rPr>
      <w:rFonts w:cs="Arial"/>
      <w:b/>
      <w:caps/>
      <w:sz w:val="22"/>
      <w:szCs w:val="20"/>
    </w:rPr>
  </w:style>
  <w:style w:type="paragraph" w:customStyle="1" w:styleId="NumberedHeading2">
    <w:name w:val="Numbered Heading 2"/>
    <w:basedOn w:val="Heading2"/>
    <w:autoRedefine/>
    <w:rsid w:val="00D97362"/>
    <w:pPr>
      <w:keepLines w:val="0"/>
      <w:tabs>
        <w:tab w:val="num" w:pos="1134"/>
      </w:tabs>
      <w:overflowPunct w:val="0"/>
      <w:autoSpaceDE w:val="0"/>
      <w:autoSpaceDN w:val="0"/>
      <w:adjustRightInd w:val="0"/>
      <w:ind w:left="1134" w:hanging="567"/>
      <w:textAlignment w:val="baseline"/>
    </w:pPr>
    <w:rPr>
      <w:rFonts w:cs="Arial"/>
      <w:b/>
      <w:kern w:val="28"/>
      <w:sz w:val="22"/>
    </w:rPr>
  </w:style>
  <w:style w:type="paragraph" w:customStyle="1" w:styleId="NumberedHeading3">
    <w:name w:val="Numbered Heading 3"/>
    <w:basedOn w:val="NumberedHeading2"/>
    <w:next w:val="BodyTextIndent2"/>
    <w:autoRedefine/>
    <w:rsid w:val="00D97362"/>
    <w:pPr>
      <w:tabs>
        <w:tab w:val="clear" w:pos="1134"/>
        <w:tab w:val="num" w:pos="1985"/>
      </w:tabs>
      <w:ind w:left="1985" w:hanging="851"/>
    </w:pPr>
  </w:style>
  <w:style w:type="paragraph" w:styleId="BodyTextIndent">
    <w:name w:val="Body Text Indent"/>
    <w:basedOn w:val="Normal"/>
    <w:link w:val="BodyTextIndentChar"/>
    <w:semiHidden/>
    <w:unhideWhenUsed/>
    <w:rsid w:val="00F322B3"/>
    <w:pPr>
      <w:ind w:left="360"/>
    </w:pPr>
  </w:style>
  <w:style w:type="character" w:customStyle="1" w:styleId="BodyTextIndentChar">
    <w:name w:val="Body Text Indent Char"/>
    <w:basedOn w:val="DefaultParagraphFont"/>
    <w:link w:val="BodyTextIndent"/>
    <w:semiHidden/>
    <w:rsid w:val="00F322B3"/>
    <w:rPr>
      <w:rFonts w:ascii="Gotham Book" w:hAnsi="Gotham Book"/>
      <w:color w:val="000000" w:themeColor="text1"/>
      <w:sz w:val="18"/>
      <w:szCs w:val="24"/>
    </w:rPr>
  </w:style>
  <w:style w:type="numbering" w:customStyle="1" w:styleId="LPLC">
    <w:name w:val="LPLC"/>
    <w:uiPriority w:val="99"/>
    <w:rsid w:val="000A504E"/>
    <w:pPr>
      <w:numPr>
        <w:numId w:val="29"/>
      </w:numPr>
    </w:pPr>
  </w:style>
  <w:style w:type="paragraph" w:customStyle="1" w:styleId="LPLCNumberedList">
    <w:name w:val="LPLC Numbered List"/>
    <w:basedOn w:val="LPLCBodyText"/>
    <w:rsid w:val="002522FA"/>
  </w:style>
  <w:style w:type="paragraph" w:styleId="NoSpacing">
    <w:name w:val="No Spacing"/>
    <w:uiPriority w:val="1"/>
    <w:rsid w:val="00D97362"/>
    <w:pPr>
      <w:spacing w:after="0"/>
    </w:pPr>
    <w:rPr>
      <w:szCs w:val="24"/>
    </w:rPr>
  </w:style>
  <w:style w:type="character" w:customStyle="1" w:styleId="Heading5Char">
    <w:name w:val="Heading 5 Char"/>
    <w:basedOn w:val="DefaultParagraphFont"/>
    <w:link w:val="Heading5"/>
    <w:uiPriority w:val="9"/>
    <w:semiHidden/>
    <w:rsid w:val="00D97362"/>
    <w:rPr>
      <w:rFonts w:ascii="Century Gothic" w:eastAsiaTheme="majorEastAsia" w:hAnsi="Century Gothic" w:cstheme="majorBidi"/>
      <w:color w:val="262441" w:themeColor="accent1" w:themeShade="7F"/>
      <w:sz w:val="22"/>
      <w:szCs w:val="24"/>
    </w:rPr>
  </w:style>
  <w:style w:type="character" w:styleId="SubtleEmphasis">
    <w:name w:val="Subtle Emphasis"/>
    <w:basedOn w:val="DefaultParagraphFont"/>
    <w:uiPriority w:val="19"/>
    <w:rsid w:val="00794638"/>
    <w:rPr>
      <w:rFonts w:ascii="Century Gothic" w:hAnsi="Century Gothic"/>
      <w:i/>
      <w:iCs/>
      <w:color w:val="808080" w:themeColor="text1" w:themeTint="7F"/>
    </w:rPr>
  </w:style>
  <w:style w:type="character" w:styleId="Emphasis">
    <w:name w:val="Emphasis"/>
    <w:basedOn w:val="DefaultParagraphFont"/>
    <w:uiPriority w:val="20"/>
    <w:rsid w:val="00794638"/>
    <w:rPr>
      <w:rFonts w:ascii="Century Gothic" w:hAnsi="Century Gothic"/>
      <w:i/>
      <w:iCs/>
      <w:sz w:val="22"/>
    </w:rPr>
  </w:style>
  <w:style w:type="character" w:styleId="Strong">
    <w:name w:val="Strong"/>
    <w:basedOn w:val="DefaultParagraphFont"/>
    <w:uiPriority w:val="22"/>
    <w:rsid w:val="00794638"/>
    <w:rPr>
      <w:rFonts w:ascii="Century Gothic" w:hAnsi="Century Gothic"/>
      <w:b/>
      <w:bCs/>
      <w:sz w:val="22"/>
    </w:rPr>
  </w:style>
  <w:style w:type="paragraph" w:styleId="Quote">
    <w:name w:val="Quote"/>
    <w:basedOn w:val="Normal"/>
    <w:next w:val="Normal"/>
    <w:link w:val="QuoteChar"/>
    <w:autoRedefine/>
    <w:uiPriority w:val="29"/>
    <w:rsid w:val="00794638"/>
    <w:rPr>
      <w:i/>
      <w:iCs/>
    </w:rPr>
  </w:style>
  <w:style w:type="character" w:customStyle="1" w:styleId="QuoteChar">
    <w:name w:val="Quote Char"/>
    <w:basedOn w:val="DefaultParagraphFont"/>
    <w:link w:val="Quote"/>
    <w:uiPriority w:val="29"/>
    <w:rsid w:val="00794638"/>
    <w:rPr>
      <w:rFonts w:ascii="Century Gothic" w:hAnsi="Century Gothic"/>
      <w:i/>
      <w:iCs/>
      <w:sz w:val="22"/>
      <w:szCs w:val="24"/>
    </w:rPr>
  </w:style>
  <w:style w:type="character" w:styleId="BookTitle">
    <w:name w:val="Book Title"/>
    <w:basedOn w:val="DefaultParagraphFont"/>
    <w:uiPriority w:val="33"/>
    <w:rsid w:val="00794638"/>
    <w:rPr>
      <w:rFonts w:ascii="Century Gothic" w:hAnsi="Century Gothic"/>
      <w:b/>
      <w:bCs/>
      <w:smallCaps/>
      <w:spacing w:val="5"/>
    </w:rPr>
  </w:style>
  <w:style w:type="paragraph" w:styleId="ListParagraph">
    <w:name w:val="List Paragraph"/>
    <w:basedOn w:val="Normal"/>
    <w:autoRedefine/>
    <w:uiPriority w:val="34"/>
    <w:rsid w:val="00794638"/>
    <w:pPr>
      <w:ind w:left="720"/>
    </w:pPr>
  </w:style>
  <w:style w:type="paragraph" w:styleId="TOC1">
    <w:name w:val="toc 1"/>
    <w:basedOn w:val="Normal"/>
    <w:next w:val="Normal"/>
    <w:link w:val="TOC1Char"/>
    <w:autoRedefine/>
    <w:uiPriority w:val="39"/>
    <w:unhideWhenUsed/>
    <w:qFormat/>
    <w:rsid w:val="00F63C51"/>
    <w:pPr>
      <w:tabs>
        <w:tab w:val="right" w:leader="dot" w:pos="8771"/>
      </w:tabs>
      <w:spacing w:after="100"/>
    </w:pPr>
    <w:rPr>
      <w:noProof/>
      <w:szCs w:val="40"/>
    </w:rPr>
  </w:style>
  <w:style w:type="character" w:customStyle="1" w:styleId="TOC1Char">
    <w:name w:val="TOC 1 Char"/>
    <w:basedOn w:val="DefaultParagraphFont"/>
    <w:link w:val="TOC1"/>
    <w:uiPriority w:val="39"/>
    <w:rsid w:val="00F63C51"/>
    <w:rPr>
      <w:rFonts w:ascii="Century Gothic" w:hAnsi="Century Gothic"/>
      <w:noProof/>
      <w:sz w:val="20"/>
      <w:szCs w:val="40"/>
    </w:rPr>
  </w:style>
  <w:style w:type="paragraph" w:customStyle="1" w:styleId="Style1">
    <w:name w:val="Style1"/>
    <w:basedOn w:val="Normal"/>
    <w:qFormat/>
    <w:rsid w:val="00302F31"/>
  </w:style>
  <w:style w:type="character" w:styleId="UnresolvedMention">
    <w:name w:val="Unresolved Mention"/>
    <w:basedOn w:val="DefaultParagraphFont"/>
    <w:uiPriority w:val="99"/>
    <w:semiHidden/>
    <w:unhideWhenUsed/>
    <w:rsid w:val="006C21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4075316">
      <w:bodyDiv w:val="1"/>
      <w:marLeft w:val="0"/>
      <w:marRight w:val="0"/>
      <w:marTop w:val="0"/>
      <w:marBottom w:val="0"/>
      <w:divBdr>
        <w:top w:val="none" w:sz="0" w:space="0" w:color="auto"/>
        <w:left w:val="none" w:sz="0" w:space="0" w:color="auto"/>
        <w:bottom w:val="none" w:sz="0" w:space="0" w:color="auto"/>
        <w:right w:val="none" w:sz="0" w:space="0" w:color="auto"/>
      </w:divBdr>
    </w:div>
    <w:div w:id="16892858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ynch.com.au/" TargetMode="External"/><Relationship Id="rId13" Type="http://schemas.openxmlformats.org/officeDocument/2006/relationships/hyperlink" Target="https://www.cyber.gov.au/acsc/small-and-medium-businesses/step-by-step-guide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plc.com.au/resources/practitioner/call-before-you-pay"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plc.com.au/resources/practice-risk-guides/cyberguid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lplc.com.au/resources/video/cyber-awareness-essentials?media=multifactor-authentication-a-security-must-hav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ynch.com.au/" TargetMode="External"/><Relationship Id="rId14" Type="http://schemas.openxmlformats.org/officeDocument/2006/relationships/hyperlink" Target="https://lplc.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G:\WorkgroupTemplates\LPLC%20Templates\Admin\Blank%20Doc%20with%20logo.dotx" TargetMode="External"/></Relationships>
</file>

<file path=word/theme/theme1.xml><?xml version="1.0" encoding="utf-8"?>
<a:theme xmlns:a="http://schemas.openxmlformats.org/drawingml/2006/main" name="LPLC_ThemeColour_Master">
  <a:themeElements>
    <a:clrScheme name="New Brand Colours">
      <a:dk1>
        <a:srgbClr val="000000"/>
      </a:dk1>
      <a:lt1>
        <a:srgbClr val="FFFFFF"/>
      </a:lt1>
      <a:dk2>
        <a:srgbClr val="00B4CD"/>
      </a:dk2>
      <a:lt2>
        <a:srgbClr val="002B5E"/>
      </a:lt2>
      <a:accent1>
        <a:srgbClr val="4D4883"/>
      </a:accent1>
      <a:accent2>
        <a:srgbClr val="AD3A63"/>
      </a:accent2>
      <a:accent3>
        <a:srgbClr val="A6856E"/>
      </a:accent3>
      <a:accent4>
        <a:srgbClr val="FAA61A"/>
      </a:accent4>
      <a:accent5>
        <a:srgbClr val="96B74A"/>
      </a:accent5>
      <a:accent6>
        <a:srgbClr val="A7A9AC"/>
      </a:accent6>
      <a:hlink>
        <a:srgbClr val="183560"/>
      </a:hlink>
      <a:folHlink>
        <a:srgbClr val="800080"/>
      </a:folHlink>
    </a:clrScheme>
    <a:fontScheme name="Custom 1">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FA31F-3A57-42D9-9992-3E4E6CA2E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Doc with logo.dotx</Template>
  <TotalTime>8</TotalTime>
  <Pages>2</Pages>
  <Words>638</Words>
  <Characters>3103</Characters>
  <Application>Microsoft Office Word</Application>
  <DocSecurity>0</DocSecurity>
  <PresentationFormat/>
  <Lines>83</Lines>
  <Paragraphs>30</Paragraphs>
  <ScaleCrop>false</ScaleCrop>
  <HeadingPairs>
    <vt:vector size="2" baseType="variant">
      <vt:variant>
        <vt:lpstr>Title</vt:lpstr>
      </vt:variant>
      <vt:variant>
        <vt:i4>1</vt:i4>
      </vt:variant>
    </vt:vector>
  </HeadingPairs>
  <TitlesOfParts>
    <vt:vector size="1" baseType="lpstr">
      <vt:lpstr>Blank Doc with logo.DOTX</vt:lpstr>
    </vt:vector>
  </TitlesOfParts>
  <Company>MBd</Company>
  <LinksUpToDate>false</LinksUpToDate>
  <CharactersWithSpaces>3725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Doc with logo.DOTX</dc:title>
  <dc:subject>00029661:1</dc:subject>
  <dc:creator>Emily D'Elia</dc:creator>
  <dc:description/>
  <cp:lastModifiedBy>Emily D'Elia</cp:lastModifiedBy>
  <cp:revision>3</cp:revision>
  <cp:lastPrinted>2013-08-15T23:32:00Z</cp:lastPrinted>
  <dcterms:created xsi:type="dcterms:W3CDTF">2021-10-15T00:16:00Z</dcterms:created>
  <dcterms:modified xsi:type="dcterms:W3CDTF">2021-10-15T02:45:00Z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d989425-2741-4ac1-a27e-edc0876168d9_Enabled">
    <vt:lpwstr>true</vt:lpwstr>
  </property>
  <property fmtid="{D5CDD505-2E9C-101B-9397-08002B2CF9AE}" pid="3" name="MSIP_Label_2d989425-2741-4ac1-a27e-edc0876168d9_SetDate">
    <vt:lpwstr>2021-10-15T00:22:26Z</vt:lpwstr>
  </property>
  <property fmtid="{D5CDD505-2E9C-101B-9397-08002B2CF9AE}" pid="4" name="MSIP_Label_2d989425-2741-4ac1-a27e-edc0876168d9_Method">
    <vt:lpwstr>Privileged</vt:lpwstr>
  </property>
  <property fmtid="{D5CDD505-2E9C-101B-9397-08002B2CF9AE}" pid="5" name="MSIP_Label_2d989425-2741-4ac1-a27e-edc0876168d9_Name">
    <vt:lpwstr>Unclassified</vt:lpwstr>
  </property>
  <property fmtid="{D5CDD505-2E9C-101B-9397-08002B2CF9AE}" pid="6" name="MSIP_Label_2d989425-2741-4ac1-a27e-edc0876168d9_SiteId">
    <vt:lpwstr>8893c732-7358-4693-a03d-3935d788c477</vt:lpwstr>
  </property>
  <property fmtid="{D5CDD505-2E9C-101B-9397-08002B2CF9AE}" pid="7" name="MSIP_Label_2d989425-2741-4ac1-a27e-edc0876168d9_ActionId">
    <vt:lpwstr>153e8007-1350-4067-b3c7-c88ee37198c4</vt:lpwstr>
  </property>
  <property fmtid="{D5CDD505-2E9C-101B-9397-08002B2CF9AE}" pid="8" name="MSIP_Label_2d989425-2741-4ac1-a27e-edc0876168d9_ContentBits">
    <vt:lpwstr>0</vt:lpwstr>
  </property>
</Properties>
</file>